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4E70D" w14:textId="16FCFE2A" w:rsidR="00A87EB1" w:rsidRDefault="00A87EB1" w:rsidP="00A87EB1">
      <w:pPr>
        <w:jc w:val="center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IPEC – 2/6/20</w:t>
      </w:r>
    </w:p>
    <w:p w14:paraId="1A73A062" w14:textId="42BEDA8F" w:rsidR="00A87EB1" w:rsidRPr="008A137F" w:rsidRDefault="00A87EB1" w:rsidP="00A87EB1">
      <w:pPr>
        <w:outlineLvl w:val="0"/>
        <w:rPr>
          <w:b/>
          <w:sz w:val="24"/>
          <w:szCs w:val="24"/>
        </w:rPr>
      </w:pPr>
      <w:r w:rsidRPr="008A137F">
        <w:rPr>
          <w:b/>
          <w:sz w:val="24"/>
          <w:szCs w:val="24"/>
        </w:rPr>
        <w:t xml:space="preserve">Present: N. Bennett, A. Flynn, L. Lange, T. Olsan, S. Peyre, C. Rasmussen, </w:t>
      </w:r>
      <w:r w:rsidR="00B9084C">
        <w:rPr>
          <w:b/>
          <w:sz w:val="24"/>
          <w:szCs w:val="24"/>
        </w:rPr>
        <w:t xml:space="preserve">H. Miller, </w:t>
      </w:r>
      <w:r w:rsidRPr="008A137F">
        <w:rPr>
          <w:b/>
          <w:sz w:val="24"/>
          <w:szCs w:val="24"/>
        </w:rPr>
        <w:t>M. Schmitt, N. Poirier, (T. Vinciquerra, S. Mujezinovic, M. Spoto, A. Ratka – on the phone.)</w:t>
      </w:r>
    </w:p>
    <w:p w14:paraId="60DC919D" w14:textId="61BE4E3C" w:rsidR="00A87EB1" w:rsidRPr="008A137F" w:rsidRDefault="00A87EB1" w:rsidP="00A87EB1">
      <w:pPr>
        <w:outlineLvl w:val="0"/>
        <w:rPr>
          <w:b/>
          <w:sz w:val="24"/>
          <w:szCs w:val="24"/>
        </w:rPr>
      </w:pPr>
      <w:r w:rsidRPr="008A137F">
        <w:rPr>
          <w:b/>
          <w:sz w:val="24"/>
          <w:szCs w:val="24"/>
        </w:rPr>
        <w:t>Recorder:  M. Ambrosi</w:t>
      </w:r>
    </w:p>
    <w:p w14:paraId="60844822" w14:textId="58DF8F56" w:rsidR="00AD3D82" w:rsidRPr="00B91CEC" w:rsidRDefault="000076B8" w:rsidP="000076B8">
      <w:pPr>
        <w:jc w:val="center"/>
        <w:rPr>
          <w:rFonts w:cstheme="minorHAnsi"/>
          <w:b/>
          <w:bCs/>
          <w:sz w:val="24"/>
          <w:szCs w:val="24"/>
          <w:u w:val="single"/>
        </w:rPr>
      </w:pPr>
      <w:r w:rsidRPr="00B91CEC">
        <w:rPr>
          <w:rFonts w:cstheme="minorHAnsi"/>
          <w:b/>
          <w:bCs/>
          <w:sz w:val="24"/>
          <w:szCs w:val="24"/>
          <w:u w:val="single"/>
        </w:rPr>
        <w:t>Agenda</w:t>
      </w:r>
    </w:p>
    <w:p w14:paraId="761192DA" w14:textId="63C99BF3" w:rsidR="000076B8" w:rsidRPr="00B91CEC" w:rsidRDefault="000076B8" w:rsidP="000076B8">
      <w:pPr>
        <w:jc w:val="center"/>
        <w:rPr>
          <w:rFonts w:cstheme="minorHAnsi"/>
          <w:b/>
          <w:bCs/>
          <w:sz w:val="24"/>
          <w:szCs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255"/>
        <w:gridCol w:w="6570"/>
        <w:gridCol w:w="1530"/>
      </w:tblGrid>
      <w:tr w:rsidR="007211B8" w:rsidRPr="00B91CEC" w14:paraId="707A1D38" w14:textId="77777777" w:rsidTr="006E09BD">
        <w:tc>
          <w:tcPr>
            <w:tcW w:w="1255" w:type="dxa"/>
            <w:shd w:val="clear" w:color="auto" w:fill="BDD6EE" w:themeFill="accent5" w:themeFillTint="66"/>
          </w:tcPr>
          <w:p w14:paraId="25D852C8" w14:textId="77777777" w:rsidR="007211B8" w:rsidRPr="00B91CEC" w:rsidRDefault="007211B8" w:rsidP="005F58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_Hlk523294560"/>
            <w:r w:rsidRPr="00B91CEC">
              <w:rPr>
                <w:rFonts w:asciiTheme="minorHAnsi" w:hAnsiTheme="minorHAnsi" w:cstheme="minorHAnsi"/>
                <w:sz w:val="24"/>
                <w:szCs w:val="24"/>
              </w:rPr>
              <w:t>Time</w:t>
            </w:r>
          </w:p>
        </w:tc>
        <w:tc>
          <w:tcPr>
            <w:tcW w:w="6570" w:type="dxa"/>
            <w:shd w:val="clear" w:color="auto" w:fill="BDD6EE" w:themeFill="accent5" w:themeFillTint="66"/>
          </w:tcPr>
          <w:p w14:paraId="76EC7D52" w14:textId="77777777" w:rsidR="007211B8" w:rsidRPr="00B91CEC" w:rsidRDefault="007211B8" w:rsidP="005F58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91CEC">
              <w:rPr>
                <w:rFonts w:asciiTheme="minorHAnsi" w:hAnsiTheme="minorHAnsi" w:cstheme="minorHAnsi"/>
                <w:sz w:val="24"/>
                <w:szCs w:val="24"/>
              </w:rPr>
              <w:t>Topic</w:t>
            </w:r>
          </w:p>
        </w:tc>
        <w:tc>
          <w:tcPr>
            <w:tcW w:w="1530" w:type="dxa"/>
            <w:shd w:val="clear" w:color="auto" w:fill="BDD6EE" w:themeFill="accent5" w:themeFillTint="66"/>
          </w:tcPr>
          <w:p w14:paraId="6990BB9B" w14:textId="77777777" w:rsidR="007211B8" w:rsidRPr="00B91CEC" w:rsidRDefault="007211B8" w:rsidP="005F58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91CEC">
              <w:rPr>
                <w:rFonts w:asciiTheme="minorHAnsi" w:hAnsiTheme="minorHAnsi" w:cstheme="minorHAnsi"/>
                <w:sz w:val="24"/>
                <w:szCs w:val="24"/>
              </w:rPr>
              <w:t>Facilitator</w:t>
            </w:r>
          </w:p>
        </w:tc>
      </w:tr>
      <w:tr w:rsidR="007211B8" w:rsidRPr="00B91CEC" w14:paraId="7226C2E9" w14:textId="77777777" w:rsidTr="006E09BD">
        <w:tc>
          <w:tcPr>
            <w:tcW w:w="1255" w:type="dxa"/>
          </w:tcPr>
          <w:p w14:paraId="17BFED79" w14:textId="65F16E4D" w:rsidR="007211B8" w:rsidRPr="00B91CEC" w:rsidRDefault="007211B8" w:rsidP="005F58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91CEC">
              <w:rPr>
                <w:rFonts w:asciiTheme="minorHAnsi" w:hAnsiTheme="minorHAnsi" w:cstheme="minorHAnsi"/>
                <w:sz w:val="24"/>
                <w:szCs w:val="24"/>
              </w:rPr>
              <w:t xml:space="preserve">8:00 AM: </w:t>
            </w:r>
          </w:p>
        </w:tc>
        <w:tc>
          <w:tcPr>
            <w:tcW w:w="6570" w:type="dxa"/>
          </w:tcPr>
          <w:p w14:paraId="390605D0" w14:textId="681D40F7" w:rsidR="007211B8" w:rsidRPr="00B91CEC" w:rsidRDefault="007211B8" w:rsidP="005F58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91CEC">
              <w:rPr>
                <w:rFonts w:asciiTheme="minorHAnsi" w:hAnsiTheme="minorHAnsi" w:cstheme="minorHAnsi"/>
                <w:sz w:val="24"/>
                <w:szCs w:val="24"/>
              </w:rPr>
              <w:t>Welcome/Introductions/Review of 1st Meeting</w:t>
            </w:r>
          </w:p>
        </w:tc>
        <w:tc>
          <w:tcPr>
            <w:tcW w:w="1530" w:type="dxa"/>
          </w:tcPr>
          <w:p w14:paraId="3719C1A6" w14:textId="64847965" w:rsidR="007211B8" w:rsidRPr="00B91CEC" w:rsidRDefault="007211B8" w:rsidP="005F58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91CEC">
              <w:rPr>
                <w:rFonts w:asciiTheme="minorHAnsi" w:hAnsiTheme="minorHAnsi" w:cstheme="minorHAnsi"/>
                <w:sz w:val="24"/>
                <w:szCs w:val="24"/>
              </w:rPr>
              <w:t>Les</w:t>
            </w:r>
          </w:p>
        </w:tc>
      </w:tr>
      <w:tr w:rsidR="007211B8" w:rsidRPr="00B91CEC" w14:paraId="6416B146" w14:textId="77777777" w:rsidTr="006E09BD">
        <w:tc>
          <w:tcPr>
            <w:tcW w:w="1255" w:type="dxa"/>
          </w:tcPr>
          <w:p w14:paraId="54105B08" w14:textId="1352EFA3" w:rsidR="007211B8" w:rsidRPr="00B91CEC" w:rsidRDefault="007211B8" w:rsidP="005F58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91CEC">
              <w:rPr>
                <w:rFonts w:asciiTheme="minorHAnsi" w:hAnsiTheme="minorHAnsi" w:cstheme="minorHAnsi"/>
                <w:sz w:val="24"/>
                <w:szCs w:val="24"/>
              </w:rPr>
              <w:t xml:space="preserve">8:15 AM: </w:t>
            </w:r>
          </w:p>
        </w:tc>
        <w:tc>
          <w:tcPr>
            <w:tcW w:w="6570" w:type="dxa"/>
          </w:tcPr>
          <w:p w14:paraId="12811B73" w14:textId="3E7D9633" w:rsidR="007211B8" w:rsidRPr="00B91CEC" w:rsidRDefault="007211B8" w:rsidP="005F58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91CEC">
              <w:rPr>
                <w:rFonts w:asciiTheme="minorHAnsi" w:hAnsiTheme="minorHAnsi" w:cstheme="minorHAnsi"/>
                <w:sz w:val="24"/>
                <w:szCs w:val="24"/>
              </w:rPr>
              <w:t>Review of Survey Responses</w:t>
            </w:r>
          </w:p>
        </w:tc>
        <w:tc>
          <w:tcPr>
            <w:tcW w:w="1530" w:type="dxa"/>
          </w:tcPr>
          <w:p w14:paraId="7E06C093" w14:textId="3FBBF986" w:rsidR="007211B8" w:rsidRPr="00B91CEC" w:rsidRDefault="007211B8" w:rsidP="005F58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91CEC">
              <w:rPr>
                <w:rFonts w:asciiTheme="minorHAnsi" w:hAnsiTheme="minorHAnsi" w:cstheme="minorHAnsi"/>
                <w:sz w:val="24"/>
                <w:szCs w:val="24"/>
              </w:rPr>
              <w:t>Marc</w:t>
            </w:r>
          </w:p>
        </w:tc>
      </w:tr>
      <w:tr w:rsidR="007211B8" w:rsidRPr="00B91CEC" w14:paraId="162E3D7C" w14:textId="77777777" w:rsidTr="006E09BD">
        <w:tc>
          <w:tcPr>
            <w:tcW w:w="1255" w:type="dxa"/>
          </w:tcPr>
          <w:p w14:paraId="559BBD98" w14:textId="4D88CC07" w:rsidR="007211B8" w:rsidRPr="00B91CEC" w:rsidRDefault="007211B8" w:rsidP="005F58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91CEC">
              <w:rPr>
                <w:rFonts w:asciiTheme="minorHAnsi" w:hAnsiTheme="minorHAnsi" w:cstheme="minorHAnsi"/>
                <w:sz w:val="24"/>
                <w:szCs w:val="24"/>
              </w:rPr>
              <w:t>8:30 AM:</w:t>
            </w:r>
          </w:p>
        </w:tc>
        <w:tc>
          <w:tcPr>
            <w:tcW w:w="6570" w:type="dxa"/>
          </w:tcPr>
          <w:p w14:paraId="52C55106" w14:textId="563C44E4" w:rsidR="007211B8" w:rsidRPr="00B91CEC" w:rsidRDefault="007211B8" w:rsidP="005F58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91CEC">
              <w:rPr>
                <w:rFonts w:asciiTheme="minorHAnsi" w:hAnsiTheme="minorHAnsi" w:cstheme="minorHAnsi"/>
                <w:sz w:val="24"/>
                <w:szCs w:val="24"/>
              </w:rPr>
              <w:t xml:space="preserve">Discussion Towards Reaching Agreement on </w:t>
            </w:r>
            <w:r w:rsidR="009F7DE3">
              <w:rPr>
                <w:rFonts w:asciiTheme="minorHAnsi" w:hAnsiTheme="minorHAnsi" w:cstheme="minorHAnsi"/>
                <w:sz w:val="24"/>
                <w:szCs w:val="24"/>
              </w:rPr>
              <w:t xml:space="preserve">our </w:t>
            </w:r>
            <w:r w:rsidRPr="00B91CEC">
              <w:rPr>
                <w:rFonts w:asciiTheme="minorHAnsi" w:hAnsiTheme="minorHAnsi" w:cstheme="minorHAnsi"/>
                <w:sz w:val="24"/>
                <w:szCs w:val="24"/>
              </w:rPr>
              <w:t>IPEC’s Work</w:t>
            </w:r>
          </w:p>
        </w:tc>
        <w:tc>
          <w:tcPr>
            <w:tcW w:w="1530" w:type="dxa"/>
          </w:tcPr>
          <w:p w14:paraId="76C24717" w14:textId="2E821696" w:rsidR="007211B8" w:rsidRPr="00B91CEC" w:rsidRDefault="007211B8" w:rsidP="005F58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91CEC">
              <w:rPr>
                <w:rFonts w:asciiTheme="minorHAnsi" w:hAnsiTheme="minorHAnsi" w:cstheme="minorHAnsi"/>
                <w:sz w:val="24"/>
                <w:szCs w:val="24"/>
              </w:rPr>
              <w:t>All</w:t>
            </w:r>
          </w:p>
        </w:tc>
      </w:tr>
      <w:tr w:rsidR="007211B8" w:rsidRPr="00B91CEC" w14:paraId="3830E27B" w14:textId="77777777" w:rsidTr="006E09BD">
        <w:tc>
          <w:tcPr>
            <w:tcW w:w="1255" w:type="dxa"/>
          </w:tcPr>
          <w:p w14:paraId="06F988E7" w14:textId="195ACF10" w:rsidR="007211B8" w:rsidRPr="00B91CEC" w:rsidRDefault="007211B8" w:rsidP="005F58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91CEC">
              <w:rPr>
                <w:rFonts w:asciiTheme="minorHAnsi" w:hAnsiTheme="minorHAnsi" w:cstheme="minorHAnsi"/>
                <w:sz w:val="24"/>
                <w:szCs w:val="24"/>
              </w:rPr>
              <w:t>9:15 AM:</w:t>
            </w:r>
          </w:p>
        </w:tc>
        <w:tc>
          <w:tcPr>
            <w:tcW w:w="6570" w:type="dxa"/>
          </w:tcPr>
          <w:p w14:paraId="2E05CB01" w14:textId="0FAE484A" w:rsidR="007211B8" w:rsidRPr="00B91CEC" w:rsidRDefault="007211B8" w:rsidP="005F58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91CEC">
              <w:rPr>
                <w:rFonts w:asciiTheme="minorHAnsi" w:hAnsiTheme="minorHAnsi" w:cstheme="minorHAnsi"/>
                <w:sz w:val="24"/>
                <w:szCs w:val="24"/>
              </w:rPr>
              <w:t>Who Else Should Be Here? / Next Steps</w:t>
            </w:r>
          </w:p>
        </w:tc>
        <w:tc>
          <w:tcPr>
            <w:tcW w:w="1530" w:type="dxa"/>
          </w:tcPr>
          <w:p w14:paraId="2F49AAF9" w14:textId="681D9182" w:rsidR="007211B8" w:rsidRPr="00B91CEC" w:rsidRDefault="007211B8" w:rsidP="005F58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91CEC">
              <w:rPr>
                <w:rFonts w:asciiTheme="minorHAnsi" w:hAnsiTheme="minorHAnsi" w:cstheme="minorHAnsi"/>
                <w:sz w:val="24"/>
                <w:szCs w:val="24"/>
              </w:rPr>
              <w:t>Les</w:t>
            </w:r>
          </w:p>
        </w:tc>
      </w:tr>
      <w:tr w:rsidR="007211B8" w:rsidRPr="00B91CEC" w14:paraId="1A89977C" w14:textId="77777777" w:rsidTr="006E09BD">
        <w:tc>
          <w:tcPr>
            <w:tcW w:w="1255" w:type="dxa"/>
          </w:tcPr>
          <w:p w14:paraId="466D6239" w14:textId="1596D473" w:rsidR="007211B8" w:rsidRPr="00B91CEC" w:rsidRDefault="007211B8" w:rsidP="005F58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91CEC">
              <w:rPr>
                <w:rFonts w:asciiTheme="minorHAnsi" w:hAnsiTheme="minorHAnsi" w:cstheme="minorHAnsi"/>
                <w:sz w:val="24"/>
                <w:szCs w:val="24"/>
              </w:rPr>
              <w:t>9:30 PM:</w:t>
            </w:r>
          </w:p>
        </w:tc>
        <w:tc>
          <w:tcPr>
            <w:tcW w:w="6570" w:type="dxa"/>
          </w:tcPr>
          <w:p w14:paraId="6D5E00DE" w14:textId="77777777" w:rsidR="007211B8" w:rsidRPr="00B91CEC" w:rsidRDefault="007211B8" w:rsidP="005F58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91CEC">
              <w:rPr>
                <w:rFonts w:asciiTheme="minorHAnsi" w:hAnsiTheme="minorHAnsi" w:cstheme="minorHAnsi"/>
                <w:sz w:val="24"/>
                <w:szCs w:val="24"/>
              </w:rPr>
              <w:t>Close</w:t>
            </w:r>
          </w:p>
        </w:tc>
        <w:tc>
          <w:tcPr>
            <w:tcW w:w="1530" w:type="dxa"/>
          </w:tcPr>
          <w:p w14:paraId="4A542E86" w14:textId="20C95558" w:rsidR="007211B8" w:rsidRPr="00B91CEC" w:rsidRDefault="007211B8" w:rsidP="005F58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91CEC">
              <w:rPr>
                <w:rFonts w:asciiTheme="minorHAnsi" w:hAnsiTheme="minorHAnsi" w:cstheme="minorHAnsi"/>
                <w:sz w:val="24"/>
                <w:szCs w:val="24"/>
              </w:rPr>
              <w:t>Les</w:t>
            </w:r>
          </w:p>
        </w:tc>
      </w:tr>
      <w:bookmarkEnd w:id="0"/>
    </w:tbl>
    <w:p w14:paraId="4FF11ABE" w14:textId="77777777" w:rsidR="00A87EB1" w:rsidRDefault="00A87EB1" w:rsidP="00A87EB1">
      <w:pPr>
        <w:rPr>
          <w:rFonts w:cstheme="minorHAnsi"/>
          <w:b/>
          <w:bCs/>
          <w:sz w:val="24"/>
          <w:szCs w:val="24"/>
          <w:u w:val="single"/>
        </w:rPr>
      </w:pPr>
    </w:p>
    <w:p w14:paraId="478C2350" w14:textId="6633826F" w:rsidR="00032AD2" w:rsidRPr="00032AD2" w:rsidRDefault="00A87EB1" w:rsidP="00032AD2">
      <w:pPr>
        <w:contextualSpacing/>
        <w:rPr>
          <w:rFonts w:cstheme="minorHAnsi"/>
          <w:b/>
          <w:bCs/>
          <w:sz w:val="24"/>
          <w:szCs w:val="24"/>
        </w:rPr>
      </w:pPr>
      <w:r w:rsidRPr="00A87EB1">
        <w:rPr>
          <w:rFonts w:cstheme="minorHAnsi"/>
          <w:b/>
          <w:bCs/>
          <w:color w:val="FF0000"/>
          <w:sz w:val="24"/>
          <w:szCs w:val="24"/>
        </w:rPr>
        <w:t xml:space="preserve">Item: </w:t>
      </w:r>
      <w:r w:rsidR="006E09BD" w:rsidRPr="00A87EB1">
        <w:rPr>
          <w:rFonts w:cstheme="minorHAnsi"/>
          <w:b/>
          <w:bCs/>
          <w:sz w:val="24"/>
          <w:szCs w:val="24"/>
        </w:rPr>
        <w:t xml:space="preserve">Survey </w:t>
      </w:r>
      <w:r w:rsidR="0093055B" w:rsidRPr="00A87EB1">
        <w:rPr>
          <w:rFonts w:cstheme="minorHAnsi"/>
          <w:b/>
          <w:bCs/>
          <w:sz w:val="24"/>
          <w:szCs w:val="24"/>
        </w:rPr>
        <w:t>Responses</w:t>
      </w:r>
      <w:r w:rsidR="00032AD2">
        <w:rPr>
          <w:rFonts w:cstheme="minorHAnsi"/>
          <w:b/>
          <w:bCs/>
          <w:sz w:val="24"/>
          <w:szCs w:val="24"/>
        </w:rPr>
        <w:t>/</w:t>
      </w:r>
      <w:r w:rsidR="00032AD2" w:rsidRPr="00032AD2">
        <w:rPr>
          <w:rFonts w:cstheme="minorHAnsi"/>
          <w:b/>
          <w:bCs/>
          <w:sz w:val="24"/>
          <w:szCs w:val="24"/>
        </w:rPr>
        <w:t>Discussion Towards Reaching Agreement on our IPEC’s Work</w:t>
      </w:r>
    </w:p>
    <w:p w14:paraId="1E5638FA" w14:textId="77777777" w:rsidR="00032AD2" w:rsidRDefault="00032AD2" w:rsidP="000076B8">
      <w:pPr>
        <w:rPr>
          <w:rFonts w:cstheme="minorHAnsi"/>
          <w:b/>
          <w:bCs/>
          <w:color w:val="FF0000"/>
          <w:sz w:val="24"/>
          <w:szCs w:val="24"/>
        </w:rPr>
      </w:pPr>
    </w:p>
    <w:p w14:paraId="20B8BD50" w14:textId="4FF2E0DF" w:rsidR="00A87EB1" w:rsidRPr="00A87EB1" w:rsidRDefault="00A87EB1" w:rsidP="000076B8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color w:val="FF0000"/>
          <w:sz w:val="24"/>
          <w:szCs w:val="24"/>
        </w:rPr>
        <w:t xml:space="preserve">Discussion: </w:t>
      </w:r>
      <w:r>
        <w:rPr>
          <w:rFonts w:cstheme="minorHAnsi"/>
          <w:sz w:val="24"/>
          <w:szCs w:val="24"/>
        </w:rPr>
        <w:t xml:space="preserve">Open </w:t>
      </w:r>
      <w:r w:rsidR="004365D0">
        <w:rPr>
          <w:rFonts w:cstheme="minorHAnsi"/>
          <w:sz w:val="24"/>
          <w:szCs w:val="24"/>
        </w:rPr>
        <w:t>discussion reviewing the responses submitted to six questions regarding the consortium</w:t>
      </w:r>
      <w:r w:rsidR="00032AD2">
        <w:rPr>
          <w:rFonts w:cstheme="minorHAnsi"/>
          <w:sz w:val="24"/>
          <w:szCs w:val="24"/>
        </w:rPr>
        <w:t xml:space="preserve"> and continue to process of moving towards agreement on what the IPEC’s work can and should be.  Comments from the group are listed below the survey responses. </w:t>
      </w:r>
    </w:p>
    <w:p w14:paraId="0A006CE5" w14:textId="42891A0A" w:rsidR="006E09BD" w:rsidRPr="004365D0" w:rsidRDefault="00D00520" w:rsidP="004365D0">
      <w:pPr>
        <w:pStyle w:val="ListParagraph"/>
        <w:numPr>
          <w:ilvl w:val="0"/>
          <w:numId w:val="8"/>
        </w:numPr>
        <w:rPr>
          <w:rFonts w:cstheme="minorHAnsi"/>
          <w:b/>
          <w:bCs/>
          <w:sz w:val="24"/>
          <w:szCs w:val="24"/>
        </w:rPr>
      </w:pPr>
      <w:r w:rsidRPr="004365D0">
        <w:rPr>
          <w:rFonts w:cstheme="minorHAnsi"/>
          <w:b/>
          <w:bCs/>
          <w:color w:val="FF0000"/>
          <w:sz w:val="24"/>
          <w:szCs w:val="24"/>
        </w:rPr>
        <w:t>Overall Goal of Consortium?</w:t>
      </w:r>
    </w:p>
    <w:p w14:paraId="566120E7" w14:textId="02E4F626" w:rsidR="00D00520" w:rsidRPr="00B91CEC" w:rsidRDefault="00D00520" w:rsidP="00245C92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B91CEC">
        <w:rPr>
          <w:rFonts w:cstheme="minorHAnsi"/>
          <w:sz w:val="24"/>
          <w:szCs w:val="24"/>
        </w:rPr>
        <w:t>Use knowledge of one’s role and those of other professions to address healthcare needs</w:t>
      </w:r>
    </w:p>
    <w:p w14:paraId="24C3B2CC" w14:textId="0D66FF75" w:rsidR="00D00520" w:rsidRPr="00B91CEC" w:rsidRDefault="00D00520" w:rsidP="00245C92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B91CEC">
        <w:rPr>
          <w:rFonts w:cstheme="minorHAnsi"/>
          <w:sz w:val="24"/>
          <w:szCs w:val="24"/>
        </w:rPr>
        <w:t>Greater awareness in the community of IPE and collaborative practice</w:t>
      </w:r>
    </w:p>
    <w:p w14:paraId="4362E859" w14:textId="22B310C8" w:rsidR="00D00520" w:rsidRPr="00B91CEC" w:rsidRDefault="00D00520" w:rsidP="00245C92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B91CEC">
        <w:rPr>
          <w:rFonts w:cstheme="minorHAnsi"/>
          <w:sz w:val="24"/>
          <w:szCs w:val="24"/>
        </w:rPr>
        <w:t>HC professionals promote and engage IP team-based patient centered HC</w:t>
      </w:r>
    </w:p>
    <w:p w14:paraId="4A977BD5" w14:textId="395C8E60" w:rsidR="00D00520" w:rsidRPr="00B91CEC" w:rsidRDefault="00D00520" w:rsidP="00245C92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B91CEC">
        <w:rPr>
          <w:rFonts w:cstheme="minorHAnsi"/>
          <w:sz w:val="24"/>
          <w:szCs w:val="24"/>
        </w:rPr>
        <w:t>Linking community need with professional schools (students)</w:t>
      </w:r>
    </w:p>
    <w:p w14:paraId="2ECEDC75" w14:textId="2726E300" w:rsidR="00D00520" w:rsidRPr="00B91CEC" w:rsidRDefault="00D00520" w:rsidP="00245C92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B91CEC">
        <w:rPr>
          <w:rFonts w:cstheme="minorHAnsi"/>
          <w:sz w:val="24"/>
          <w:szCs w:val="24"/>
        </w:rPr>
        <w:t>Increase opportunities for IPE/collaborative practice training.  Improve patient outcomes</w:t>
      </w:r>
    </w:p>
    <w:p w14:paraId="16BFB016" w14:textId="59C57027" w:rsidR="00D00520" w:rsidRDefault="00D00520" w:rsidP="00245C92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B91CEC">
        <w:rPr>
          <w:rFonts w:cstheme="minorHAnsi"/>
          <w:sz w:val="24"/>
          <w:szCs w:val="24"/>
        </w:rPr>
        <w:t>Improve patient outcomes through increased interdisciplinary comm and collaboration</w:t>
      </w:r>
    </w:p>
    <w:p w14:paraId="066C80E2" w14:textId="33A99B30" w:rsidR="00032AD2" w:rsidRDefault="00032AD2" w:rsidP="00032AD2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Comments:</w:t>
      </w:r>
    </w:p>
    <w:p w14:paraId="0CB3418E" w14:textId="24FB0A60" w:rsidR="00032AD2" w:rsidRPr="00032AD2" w:rsidRDefault="00032AD2" w:rsidP="00032AD2">
      <w:pPr>
        <w:pStyle w:val="ListParagraph"/>
        <w:numPr>
          <w:ilvl w:val="0"/>
          <w:numId w:val="10"/>
        </w:numPr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Community health, patient care, linking community need with schools were initially cited as important.</w:t>
      </w:r>
    </w:p>
    <w:p w14:paraId="68651250" w14:textId="77777777" w:rsidR="00032AD2" w:rsidRPr="00032AD2" w:rsidRDefault="00032AD2" w:rsidP="00032AD2">
      <w:pPr>
        <w:pStyle w:val="ListParagraph"/>
        <w:numPr>
          <w:ilvl w:val="0"/>
          <w:numId w:val="10"/>
        </w:numPr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Items 4/5 &amp;2 were mentioned as important.</w:t>
      </w:r>
    </w:p>
    <w:p w14:paraId="29439664" w14:textId="70288FAC" w:rsidR="00032AD2" w:rsidRPr="00384A0F" w:rsidRDefault="00032AD2" w:rsidP="00032AD2">
      <w:pPr>
        <w:pStyle w:val="ListParagraph"/>
        <w:numPr>
          <w:ilvl w:val="0"/>
          <w:numId w:val="10"/>
        </w:numPr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In terms of #2 – much discussion around getting better awareness of what IPE and IPP models are being used in the community</w:t>
      </w:r>
      <w:r w:rsidR="001501CB">
        <w:rPr>
          <w:rFonts w:cstheme="minorHAnsi"/>
          <w:sz w:val="24"/>
          <w:szCs w:val="24"/>
        </w:rPr>
        <w:t xml:space="preserve"> or what groups are undertaking this work?</w:t>
      </w:r>
      <w:r>
        <w:rPr>
          <w:rFonts w:cstheme="minorHAnsi"/>
          <w:sz w:val="24"/>
          <w:szCs w:val="24"/>
        </w:rPr>
        <w:t xml:space="preserve">  Assessment pieces, e.g., inventory.</w:t>
      </w:r>
    </w:p>
    <w:p w14:paraId="3BA29B9D" w14:textId="2BC9402D" w:rsidR="00384A0F" w:rsidRPr="00384A0F" w:rsidRDefault="00384A0F" w:rsidP="00384A0F">
      <w:pPr>
        <w:pStyle w:val="ListParagraph"/>
        <w:numPr>
          <w:ilvl w:val="1"/>
          <w:numId w:val="10"/>
        </w:numPr>
        <w:rPr>
          <w:rFonts w:cstheme="minorHAnsi"/>
          <w:b/>
          <w:bCs/>
          <w:sz w:val="24"/>
          <w:szCs w:val="24"/>
        </w:rPr>
      </w:pPr>
      <w:r w:rsidRPr="00384A0F">
        <w:rPr>
          <w:rFonts w:cstheme="minorHAnsi"/>
          <w:b/>
          <w:bCs/>
          <w:sz w:val="24"/>
          <w:szCs w:val="24"/>
        </w:rPr>
        <w:t>DISCUSSION OF MODELS LIKE THE INTERPROFESSIONAL COMPETENCIES MODEL THAT WAS PUBLISHED IN 2010 [NATIONAL CENTER ALSO HAS A SOMEWHAT DIFFERENT MODEL], THE IPE RESEARCH MODEL THAT CAME OUT OF THE IOM, THE NEXUS MODEL FROM THE NATIONAL CENTER AND A CHANGE MODEL.  WE ALSO REFLECTE</w:t>
      </w:r>
      <w:r w:rsidR="006A078D">
        <w:rPr>
          <w:rFonts w:cstheme="minorHAnsi"/>
          <w:b/>
          <w:bCs/>
          <w:sz w:val="24"/>
          <w:szCs w:val="24"/>
        </w:rPr>
        <w:t>D</w:t>
      </w:r>
      <w:bookmarkStart w:id="1" w:name="_GoBack"/>
      <w:bookmarkEnd w:id="1"/>
      <w:r w:rsidRPr="00384A0F">
        <w:rPr>
          <w:rFonts w:cstheme="minorHAnsi"/>
          <w:b/>
          <w:bCs/>
          <w:sz w:val="24"/>
          <w:szCs w:val="24"/>
        </w:rPr>
        <w:t xml:space="preserve"> A BIT ON THE PLACE OF RESEARCH IN OUR EFFORTS (PER Nanna Bennett’s comments). </w:t>
      </w:r>
      <w:r w:rsidR="006A078D" w:rsidRPr="00384A0F">
        <w:rPr>
          <w:rFonts w:cstheme="minorHAnsi"/>
          <w:b/>
          <w:bCs/>
          <w:sz w:val="24"/>
          <w:szCs w:val="24"/>
        </w:rPr>
        <w:t>ALSO,</w:t>
      </w:r>
      <w:r w:rsidRPr="00384A0F">
        <w:rPr>
          <w:rFonts w:cstheme="minorHAnsi"/>
          <w:b/>
          <w:bCs/>
          <w:sz w:val="24"/>
          <w:szCs w:val="24"/>
        </w:rPr>
        <w:t xml:space="preserve"> THE WORK BEING DONE OF PROFESSIONAL </w:t>
      </w:r>
      <w:r w:rsidR="006A078D">
        <w:rPr>
          <w:rFonts w:cstheme="minorHAnsi"/>
          <w:b/>
          <w:bCs/>
          <w:sz w:val="24"/>
          <w:szCs w:val="24"/>
        </w:rPr>
        <w:t>A</w:t>
      </w:r>
      <w:r w:rsidRPr="00384A0F">
        <w:rPr>
          <w:rFonts w:cstheme="minorHAnsi"/>
          <w:b/>
          <w:bCs/>
          <w:sz w:val="24"/>
          <w:szCs w:val="24"/>
        </w:rPr>
        <w:t xml:space="preserve">CCREDITORS ACROSS THE PROFESSIONS TO AGREE ON COMMON IPE ELEMENTS TO LOOK AT IN PROFESSIONAL PROGRAMS. </w:t>
      </w:r>
    </w:p>
    <w:p w14:paraId="4DC9BBDF" w14:textId="3BA0C033" w:rsidR="00032AD2" w:rsidRPr="00032AD2" w:rsidRDefault="00032AD2" w:rsidP="00032AD2">
      <w:pPr>
        <w:pStyle w:val="ListParagraph"/>
        <w:numPr>
          <w:ilvl w:val="0"/>
          <w:numId w:val="10"/>
        </w:numPr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Scope question came up.  What is the scope?  How do the Social Determinants of Health fit in w/this work?  Or, can we have an eye on health care w/out a focus on SDH?  </w:t>
      </w:r>
    </w:p>
    <w:p w14:paraId="20FA26AF" w14:textId="7637E1C7" w:rsidR="00032AD2" w:rsidRPr="00032AD2" w:rsidRDefault="00032AD2" w:rsidP="00032AD2">
      <w:pPr>
        <w:pStyle w:val="ListParagraph"/>
        <w:numPr>
          <w:ilvl w:val="0"/>
          <w:numId w:val="10"/>
        </w:numPr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Approach of the consortium was mentioned.  Should we adopt a change management approach </w:t>
      </w:r>
      <w:r w:rsidR="001501CB">
        <w:rPr>
          <w:rFonts w:cstheme="minorHAnsi"/>
          <w:sz w:val="24"/>
          <w:szCs w:val="24"/>
        </w:rPr>
        <w:t>(i.e., ADKAR Model)</w:t>
      </w:r>
    </w:p>
    <w:p w14:paraId="20380251" w14:textId="77777777" w:rsidR="004365D0" w:rsidRPr="00B91CEC" w:rsidRDefault="004365D0" w:rsidP="004365D0">
      <w:pPr>
        <w:pStyle w:val="ListParagraph"/>
        <w:rPr>
          <w:rFonts w:cstheme="minorHAnsi"/>
          <w:sz w:val="24"/>
          <w:szCs w:val="24"/>
        </w:rPr>
      </w:pPr>
    </w:p>
    <w:p w14:paraId="1B4B725B" w14:textId="5E9D7074" w:rsidR="00D00520" w:rsidRPr="004365D0" w:rsidRDefault="00D00520" w:rsidP="004365D0">
      <w:pPr>
        <w:pStyle w:val="ListParagraph"/>
        <w:numPr>
          <w:ilvl w:val="0"/>
          <w:numId w:val="8"/>
        </w:numPr>
        <w:rPr>
          <w:rFonts w:cstheme="minorHAnsi"/>
          <w:b/>
          <w:bCs/>
          <w:color w:val="FF0000"/>
          <w:sz w:val="24"/>
          <w:szCs w:val="24"/>
        </w:rPr>
      </w:pPr>
      <w:r w:rsidRPr="004365D0">
        <w:rPr>
          <w:rFonts w:cstheme="minorHAnsi"/>
          <w:b/>
          <w:bCs/>
          <w:color w:val="FF0000"/>
          <w:sz w:val="24"/>
          <w:szCs w:val="24"/>
        </w:rPr>
        <w:t>Focus of the IPEC? Top three?</w:t>
      </w:r>
    </w:p>
    <w:tbl>
      <w:tblPr>
        <w:tblStyle w:val="TableGrid"/>
        <w:tblW w:w="9980" w:type="dxa"/>
        <w:tblLook w:val="04A0" w:firstRow="1" w:lastRow="0" w:firstColumn="1" w:lastColumn="0" w:noHBand="0" w:noVBand="1"/>
      </w:tblPr>
      <w:tblGrid>
        <w:gridCol w:w="1386"/>
        <w:gridCol w:w="1180"/>
        <w:gridCol w:w="1919"/>
        <w:gridCol w:w="1990"/>
        <w:gridCol w:w="1723"/>
        <w:gridCol w:w="1782"/>
      </w:tblGrid>
      <w:tr w:rsidR="0093055B" w:rsidRPr="00B91CEC" w14:paraId="57A60083" w14:textId="77777777" w:rsidTr="00A53C34">
        <w:tc>
          <w:tcPr>
            <w:tcW w:w="1389" w:type="dxa"/>
          </w:tcPr>
          <w:p w14:paraId="6AE9E4D4" w14:textId="27DEA8AA" w:rsidR="0093055B" w:rsidRPr="00B91CEC" w:rsidRDefault="0093055B" w:rsidP="00D0052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91CEC">
              <w:rPr>
                <w:rFonts w:asciiTheme="minorHAnsi" w:hAnsiTheme="minorHAnsi" w:cstheme="minorHAnsi"/>
                <w:sz w:val="24"/>
                <w:szCs w:val="24"/>
              </w:rPr>
              <w:t>Recognize importance of IPE in HC practice</w:t>
            </w:r>
          </w:p>
        </w:tc>
        <w:tc>
          <w:tcPr>
            <w:tcW w:w="1187" w:type="dxa"/>
          </w:tcPr>
          <w:p w14:paraId="29FC79C0" w14:textId="441332AF" w:rsidR="0093055B" w:rsidRPr="00B91CEC" w:rsidRDefault="0093055B" w:rsidP="00D0052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91CEC">
              <w:rPr>
                <w:rFonts w:asciiTheme="minorHAnsi" w:hAnsiTheme="minorHAnsi" w:cstheme="minorHAnsi"/>
                <w:sz w:val="24"/>
                <w:szCs w:val="24"/>
              </w:rPr>
              <w:t>Focus on best practices</w:t>
            </w:r>
          </w:p>
        </w:tc>
        <w:tc>
          <w:tcPr>
            <w:tcW w:w="1876" w:type="dxa"/>
          </w:tcPr>
          <w:p w14:paraId="5BD9901A" w14:textId="712747F8" w:rsidR="0093055B" w:rsidRPr="001501CB" w:rsidRDefault="0093055B" w:rsidP="00D0052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501C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Assess current status of efforts on interprofessional education and practice (e.g., initiatives, consortia, programs) in the local healthcare community.</w:t>
            </w:r>
          </w:p>
        </w:tc>
        <w:tc>
          <w:tcPr>
            <w:tcW w:w="2023" w:type="dxa"/>
          </w:tcPr>
          <w:p w14:paraId="55D78168" w14:textId="68C9AB65" w:rsidR="0093055B" w:rsidRPr="00B91CEC" w:rsidRDefault="0093055B" w:rsidP="00D0052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91CEC">
              <w:rPr>
                <w:rFonts w:asciiTheme="minorHAnsi" w:hAnsiTheme="minorHAnsi" w:cstheme="minorHAnsi"/>
                <w:sz w:val="24"/>
                <w:szCs w:val="24"/>
              </w:rPr>
              <w:t>Clarifying purpose and goals and outreach to the community</w:t>
            </w:r>
          </w:p>
        </w:tc>
        <w:tc>
          <w:tcPr>
            <w:tcW w:w="1723" w:type="dxa"/>
          </w:tcPr>
          <w:p w14:paraId="478C57A2" w14:textId="5B5BB227" w:rsidR="0093055B" w:rsidRPr="001501CB" w:rsidRDefault="0093055B" w:rsidP="00D0052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501C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Identify currently available opportunities or develop new opportunities for IPE</w:t>
            </w:r>
          </w:p>
        </w:tc>
        <w:tc>
          <w:tcPr>
            <w:tcW w:w="1782" w:type="dxa"/>
          </w:tcPr>
          <w:p w14:paraId="6E0ACE6C" w14:textId="77DDA784" w:rsidR="0093055B" w:rsidRPr="00B91CEC" w:rsidRDefault="0093055B" w:rsidP="00D0052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91CEC">
              <w:rPr>
                <w:rFonts w:asciiTheme="minorHAnsi" w:hAnsiTheme="minorHAnsi" w:cstheme="minorHAnsi"/>
                <w:sz w:val="24"/>
                <w:szCs w:val="24"/>
              </w:rPr>
              <w:t>Determine existing barriers to effective interdisciplinary care of the patient;</w:t>
            </w:r>
          </w:p>
        </w:tc>
      </w:tr>
      <w:tr w:rsidR="0093055B" w:rsidRPr="00B91CEC" w14:paraId="0BCDC0F5" w14:textId="77777777" w:rsidTr="00A53C34">
        <w:tc>
          <w:tcPr>
            <w:tcW w:w="1389" w:type="dxa"/>
          </w:tcPr>
          <w:p w14:paraId="166E80C0" w14:textId="526D7BBE" w:rsidR="0093055B" w:rsidRPr="00B91CEC" w:rsidRDefault="0093055B" w:rsidP="00D0052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91CEC">
              <w:rPr>
                <w:rFonts w:asciiTheme="minorHAnsi" w:hAnsiTheme="minorHAnsi" w:cstheme="minorHAnsi"/>
                <w:sz w:val="24"/>
                <w:szCs w:val="24"/>
              </w:rPr>
              <w:t>Develop HC training simulations with local agencies</w:t>
            </w:r>
          </w:p>
        </w:tc>
        <w:tc>
          <w:tcPr>
            <w:tcW w:w="1187" w:type="dxa"/>
          </w:tcPr>
          <w:p w14:paraId="284E1374" w14:textId="23FF1C50" w:rsidR="0093055B" w:rsidRPr="00B91CEC" w:rsidRDefault="0093055B" w:rsidP="00D0052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91CEC">
              <w:rPr>
                <w:rFonts w:asciiTheme="minorHAnsi" w:hAnsiTheme="minorHAnsi" w:cstheme="minorHAnsi"/>
                <w:sz w:val="24"/>
                <w:szCs w:val="24"/>
              </w:rPr>
              <w:t>Where do we get the most “bang for the IPE buck?”</w:t>
            </w:r>
          </w:p>
        </w:tc>
        <w:tc>
          <w:tcPr>
            <w:tcW w:w="1876" w:type="dxa"/>
          </w:tcPr>
          <w:p w14:paraId="09647106" w14:textId="4EDAAF8F" w:rsidR="0093055B" w:rsidRPr="00B91CEC" w:rsidRDefault="0093055B" w:rsidP="00D0052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91CEC">
              <w:rPr>
                <w:rFonts w:asciiTheme="minorHAnsi" w:hAnsiTheme="minorHAnsi" w:cstheme="minorHAnsi"/>
                <w:sz w:val="24"/>
                <w:szCs w:val="24"/>
              </w:rPr>
              <w:t>Educate local healthcare practitioners on principles and outcomes of interprofessional patient care.</w:t>
            </w:r>
          </w:p>
        </w:tc>
        <w:tc>
          <w:tcPr>
            <w:tcW w:w="2023" w:type="dxa"/>
          </w:tcPr>
          <w:p w14:paraId="564D0A7A" w14:textId="447A1175" w:rsidR="0093055B" w:rsidRPr="001501CB" w:rsidRDefault="0093055B" w:rsidP="00D0052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501C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Review and evaluate current IPE efforts and discuss ways to expand</w:t>
            </w:r>
          </w:p>
        </w:tc>
        <w:tc>
          <w:tcPr>
            <w:tcW w:w="1723" w:type="dxa"/>
          </w:tcPr>
          <w:p w14:paraId="6497D325" w14:textId="45A1BF6C" w:rsidR="0093055B" w:rsidRPr="00B91CEC" w:rsidRDefault="0093055B" w:rsidP="00D0052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91CEC">
              <w:rPr>
                <w:rFonts w:asciiTheme="minorHAnsi" w:hAnsiTheme="minorHAnsi" w:cstheme="minorHAnsi"/>
                <w:sz w:val="24"/>
                <w:szCs w:val="24"/>
              </w:rPr>
              <w:t>Develop a list of expected learning outcomes (competencies) for participants,</w:t>
            </w:r>
          </w:p>
        </w:tc>
        <w:tc>
          <w:tcPr>
            <w:tcW w:w="1782" w:type="dxa"/>
          </w:tcPr>
          <w:p w14:paraId="2F8C10B4" w14:textId="34FE8404" w:rsidR="0093055B" w:rsidRPr="00B91CEC" w:rsidRDefault="0093055B" w:rsidP="00D0052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91CEC">
              <w:rPr>
                <w:rFonts w:asciiTheme="minorHAnsi" w:hAnsiTheme="minorHAnsi" w:cstheme="minorHAnsi"/>
                <w:sz w:val="24"/>
                <w:szCs w:val="24"/>
              </w:rPr>
              <w:t>Establish a common language through which we can communicate</w:t>
            </w:r>
          </w:p>
        </w:tc>
      </w:tr>
      <w:tr w:rsidR="0093055B" w:rsidRPr="00B91CEC" w14:paraId="22CCE29F" w14:textId="77777777" w:rsidTr="00A53C34">
        <w:tc>
          <w:tcPr>
            <w:tcW w:w="1389" w:type="dxa"/>
          </w:tcPr>
          <w:p w14:paraId="6F7034F8" w14:textId="0F203CEA" w:rsidR="0093055B" w:rsidRPr="00B91CEC" w:rsidRDefault="0093055B" w:rsidP="00D0052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91CEC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Locate dedicated faculty to teach and coordinate</w:t>
            </w:r>
          </w:p>
        </w:tc>
        <w:tc>
          <w:tcPr>
            <w:tcW w:w="1187" w:type="dxa"/>
          </w:tcPr>
          <w:p w14:paraId="3EACF040" w14:textId="77777777" w:rsidR="0093055B" w:rsidRPr="00B91CEC" w:rsidRDefault="0093055B" w:rsidP="00D0052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76" w:type="dxa"/>
          </w:tcPr>
          <w:p w14:paraId="05C94BE1" w14:textId="67D54B15" w:rsidR="0093055B" w:rsidRPr="00B91CEC" w:rsidRDefault="0093055B" w:rsidP="00D0052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91CEC">
              <w:rPr>
                <w:rFonts w:asciiTheme="minorHAnsi" w:hAnsiTheme="minorHAnsi" w:cstheme="minorHAnsi"/>
                <w:sz w:val="24"/>
                <w:szCs w:val="24"/>
              </w:rPr>
              <w:t xml:space="preserve">Support and promote interprofessional patient care in the Rochester area.  </w:t>
            </w:r>
          </w:p>
        </w:tc>
        <w:tc>
          <w:tcPr>
            <w:tcW w:w="2023" w:type="dxa"/>
          </w:tcPr>
          <w:p w14:paraId="0B899F4B" w14:textId="54D7DD34" w:rsidR="0093055B" w:rsidRPr="00B91CEC" w:rsidRDefault="0093055B" w:rsidP="00D0052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91CEC">
              <w:rPr>
                <w:rFonts w:asciiTheme="minorHAnsi" w:hAnsiTheme="minorHAnsi" w:cstheme="minorHAnsi"/>
                <w:sz w:val="24"/>
                <w:szCs w:val="24"/>
              </w:rPr>
              <w:t xml:space="preserve">(part of 2) Investigate if there is a possibility and value in creating a Club for Advancement of IP Practice and Education (CAIPE) 4. Host an annual community IPE/C conference </w:t>
            </w:r>
          </w:p>
        </w:tc>
        <w:tc>
          <w:tcPr>
            <w:tcW w:w="1723" w:type="dxa"/>
          </w:tcPr>
          <w:p w14:paraId="39B0C422" w14:textId="7B1C76BA" w:rsidR="0093055B" w:rsidRPr="00B91CEC" w:rsidRDefault="0093055B" w:rsidP="00D0052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91CEC">
              <w:rPr>
                <w:rFonts w:asciiTheme="minorHAnsi" w:hAnsiTheme="minorHAnsi" w:cstheme="minorHAnsi"/>
                <w:sz w:val="24"/>
                <w:szCs w:val="24"/>
              </w:rPr>
              <w:t>align educational activities with expected learning outcomes</w:t>
            </w:r>
          </w:p>
        </w:tc>
        <w:tc>
          <w:tcPr>
            <w:tcW w:w="1782" w:type="dxa"/>
          </w:tcPr>
          <w:p w14:paraId="4D61158E" w14:textId="03EEE65E" w:rsidR="0093055B" w:rsidRPr="00B91CEC" w:rsidRDefault="0093055B" w:rsidP="00D0052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91CEC">
              <w:rPr>
                <w:rFonts w:asciiTheme="minorHAnsi" w:hAnsiTheme="minorHAnsi" w:cstheme="minorHAnsi"/>
                <w:sz w:val="24"/>
                <w:szCs w:val="24"/>
              </w:rPr>
              <w:t>Develop short term and long-term plans for the Consortium</w:t>
            </w:r>
          </w:p>
        </w:tc>
      </w:tr>
    </w:tbl>
    <w:p w14:paraId="24757914" w14:textId="42E356ED" w:rsidR="00D00520" w:rsidRDefault="00D00520" w:rsidP="00D00520">
      <w:pPr>
        <w:rPr>
          <w:rFonts w:cstheme="minorHAnsi"/>
          <w:b/>
          <w:bCs/>
          <w:sz w:val="24"/>
          <w:szCs w:val="24"/>
        </w:rPr>
      </w:pPr>
      <w:r w:rsidRPr="00B91CEC">
        <w:rPr>
          <w:rFonts w:cstheme="minorHAnsi"/>
          <w:b/>
          <w:bCs/>
          <w:sz w:val="24"/>
          <w:szCs w:val="24"/>
        </w:rPr>
        <w:t xml:space="preserve"> </w:t>
      </w:r>
    </w:p>
    <w:p w14:paraId="268A8982" w14:textId="7DDB2358" w:rsidR="001501CB" w:rsidRDefault="001501CB" w:rsidP="00D00520">
      <w:pPr>
        <w:rPr>
          <w:rFonts w:cstheme="minorHAnsi"/>
          <w:b/>
          <w:bCs/>
          <w:sz w:val="24"/>
          <w:szCs w:val="24"/>
        </w:rPr>
      </w:pPr>
      <w:r w:rsidRPr="001501CB">
        <w:rPr>
          <w:rFonts w:cstheme="minorHAnsi"/>
          <w:b/>
          <w:bCs/>
          <w:sz w:val="24"/>
          <w:szCs w:val="24"/>
        </w:rPr>
        <w:t>Comments:</w:t>
      </w:r>
    </w:p>
    <w:p w14:paraId="5AE7E5E5" w14:textId="31C865ED" w:rsidR="001501CB" w:rsidRPr="001501CB" w:rsidRDefault="001501CB" w:rsidP="001501CB">
      <w:pPr>
        <w:pStyle w:val="ListParagraph"/>
        <w:numPr>
          <w:ilvl w:val="0"/>
          <w:numId w:val="11"/>
        </w:numPr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Items in bold were pointed out as potential foci for the group.  Assessment of current IPE and IPP practices and identifying new opportunities.</w:t>
      </w:r>
    </w:p>
    <w:p w14:paraId="6FFAF0D0" w14:textId="77F66BFE" w:rsidR="001501CB" w:rsidRPr="001501CB" w:rsidRDefault="001501CB" w:rsidP="001501CB">
      <w:pPr>
        <w:pStyle w:val="ListParagraph"/>
        <w:numPr>
          <w:ilvl w:val="0"/>
          <w:numId w:val="11"/>
        </w:numPr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Fundamental structure is assessment for now.</w:t>
      </w:r>
    </w:p>
    <w:p w14:paraId="4399EBE1" w14:textId="30BEB17D" w:rsidR="001501CB" w:rsidRPr="001501CB" w:rsidRDefault="001501CB" w:rsidP="001501CB">
      <w:pPr>
        <w:pStyle w:val="ListParagraph"/>
        <w:numPr>
          <w:ilvl w:val="0"/>
          <w:numId w:val="11"/>
        </w:numPr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Question?  Do we focus first on collaborative care and then move to team-based care vis-a-vie how decisions are made?</w:t>
      </w:r>
    </w:p>
    <w:p w14:paraId="1EABDE21" w14:textId="0C66ADA5" w:rsidR="001501CB" w:rsidRPr="001501CB" w:rsidRDefault="001501CB" w:rsidP="001501CB">
      <w:pPr>
        <w:pStyle w:val="ListParagraph"/>
        <w:numPr>
          <w:ilvl w:val="0"/>
          <w:numId w:val="11"/>
        </w:numPr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Can we seek to avoid the cheap-and-cheerful efforts or work products and move to that of something more sustainable or meaningful such as articulating or focusing on one’s professional identity?</w:t>
      </w:r>
    </w:p>
    <w:p w14:paraId="74F59DA5" w14:textId="1DA2CBD5" w:rsidR="001501CB" w:rsidRPr="001501CB" w:rsidRDefault="001501CB" w:rsidP="001501CB">
      <w:pPr>
        <w:pStyle w:val="ListParagraph"/>
        <w:numPr>
          <w:ilvl w:val="0"/>
          <w:numId w:val="11"/>
        </w:numPr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Should we ‘shoot for the stars’ and tackle something completely new or cutting edge in the field of IPE/IPP?</w:t>
      </w:r>
    </w:p>
    <w:p w14:paraId="6ED64DCF" w14:textId="593EAA47" w:rsidR="001501CB" w:rsidRDefault="001501CB" w:rsidP="001501CB">
      <w:pPr>
        <w:rPr>
          <w:rFonts w:cstheme="minorHAnsi"/>
          <w:b/>
          <w:bCs/>
          <w:sz w:val="24"/>
          <w:szCs w:val="24"/>
        </w:rPr>
      </w:pPr>
    </w:p>
    <w:p w14:paraId="7EA62054" w14:textId="4BD8E46E" w:rsidR="0093055B" w:rsidRPr="004365D0" w:rsidRDefault="0093055B" w:rsidP="004365D0">
      <w:pPr>
        <w:pStyle w:val="ListParagraph"/>
        <w:numPr>
          <w:ilvl w:val="0"/>
          <w:numId w:val="8"/>
        </w:numPr>
        <w:rPr>
          <w:rFonts w:cstheme="minorHAnsi"/>
          <w:b/>
          <w:bCs/>
          <w:color w:val="FF0000"/>
          <w:sz w:val="24"/>
          <w:szCs w:val="24"/>
        </w:rPr>
      </w:pPr>
      <w:r w:rsidRPr="004365D0">
        <w:rPr>
          <w:rFonts w:cstheme="minorHAnsi"/>
          <w:b/>
          <w:bCs/>
          <w:color w:val="FF0000"/>
          <w:sz w:val="24"/>
          <w:szCs w:val="24"/>
        </w:rPr>
        <w:t>Number 1 gap between teaching of IPE and clinical practice?</w:t>
      </w:r>
    </w:p>
    <w:p w14:paraId="62A9F553" w14:textId="529BCCDF" w:rsidR="00384A0F" w:rsidRPr="00384A0F" w:rsidRDefault="00384A0F" w:rsidP="00384A0F">
      <w:pPr>
        <w:pStyle w:val="ListParagraph"/>
        <w:numPr>
          <w:ilvl w:val="0"/>
          <w:numId w:val="4"/>
        </w:numPr>
        <w:rPr>
          <w:rFonts w:cstheme="minorHAnsi"/>
          <w:b/>
          <w:bCs/>
          <w:sz w:val="24"/>
          <w:szCs w:val="24"/>
        </w:rPr>
      </w:pPr>
      <w:r w:rsidRPr="00B91CEC">
        <w:rPr>
          <w:rFonts w:cstheme="minorHAnsi"/>
          <w:sz w:val="24"/>
          <w:szCs w:val="24"/>
        </w:rPr>
        <w:t>Need more intentional bridging between the academic and application</w:t>
      </w:r>
      <w:r>
        <w:rPr>
          <w:rFonts w:cstheme="minorHAnsi"/>
          <w:sz w:val="24"/>
          <w:szCs w:val="24"/>
        </w:rPr>
        <w:t xml:space="preserve"> </w:t>
      </w:r>
      <w:r w:rsidRPr="00384A0F">
        <w:rPr>
          <w:rFonts w:cstheme="minorHAnsi"/>
          <w:b/>
          <w:sz w:val="24"/>
          <w:szCs w:val="24"/>
        </w:rPr>
        <w:t>QUITE A BIT OF RESONANCE WITH THIS ITEM</w:t>
      </w:r>
      <w:r w:rsidRPr="00384A0F">
        <w:rPr>
          <w:rFonts w:cstheme="minorHAnsi"/>
          <w:b/>
          <w:sz w:val="24"/>
          <w:szCs w:val="24"/>
        </w:rPr>
        <w:t>.</w:t>
      </w:r>
    </w:p>
    <w:p w14:paraId="639919DC" w14:textId="65C4586F" w:rsidR="0093055B" w:rsidRPr="00B91CEC" w:rsidRDefault="0093055B" w:rsidP="00245C92">
      <w:pPr>
        <w:pStyle w:val="ListParagraph"/>
        <w:numPr>
          <w:ilvl w:val="0"/>
          <w:numId w:val="4"/>
        </w:numPr>
        <w:rPr>
          <w:rFonts w:cstheme="minorHAnsi"/>
          <w:b/>
          <w:bCs/>
          <w:sz w:val="24"/>
          <w:szCs w:val="24"/>
        </w:rPr>
      </w:pPr>
      <w:r w:rsidRPr="00B91CEC">
        <w:rPr>
          <w:rFonts w:cstheme="minorHAnsi"/>
          <w:sz w:val="24"/>
          <w:szCs w:val="24"/>
        </w:rPr>
        <w:t xml:space="preserve">Lack </w:t>
      </w:r>
      <w:r w:rsidR="008F2CA8" w:rsidRPr="00B91CEC">
        <w:rPr>
          <w:rFonts w:cstheme="minorHAnsi"/>
          <w:sz w:val="24"/>
          <w:szCs w:val="24"/>
        </w:rPr>
        <w:t>of</w:t>
      </w:r>
      <w:r w:rsidR="008F2CA8">
        <w:rPr>
          <w:rFonts w:cstheme="minorHAnsi"/>
          <w:sz w:val="24"/>
          <w:szCs w:val="24"/>
        </w:rPr>
        <w:t>;</w:t>
      </w:r>
      <w:r w:rsidRPr="00B91CEC">
        <w:rPr>
          <w:rFonts w:cstheme="minorHAnsi"/>
          <w:sz w:val="24"/>
          <w:szCs w:val="24"/>
        </w:rPr>
        <w:t xml:space="preserve"> perceived value, knowledge of other disciplines, turf protection, lack of buy-in</w:t>
      </w:r>
    </w:p>
    <w:p w14:paraId="29C7FE6B" w14:textId="0B5057C5" w:rsidR="0093055B" w:rsidRPr="00B91CEC" w:rsidRDefault="0093055B" w:rsidP="00245C92">
      <w:pPr>
        <w:pStyle w:val="ListParagraph"/>
        <w:numPr>
          <w:ilvl w:val="0"/>
          <w:numId w:val="4"/>
        </w:numPr>
        <w:rPr>
          <w:rFonts w:cstheme="minorHAnsi"/>
          <w:b/>
          <w:bCs/>
          <w:sz w:val="24"/>
          <w:szCs w:val="24"/>
        </w:rPr>
      </w:pPr>
      <w:r w:rsidRPr="00B91CEC">
        <w:rPr>
          <w:rFonts w:cstheme="minorHAnsi"/>
          <w:sz w:val="24"/>
          <w:szCs w:val="24"/>
        </w:rPr>
        <w:t>Attitudes of health professionals about IP teamwork</w:t>
      </w:r>
    </w:p>
    <w:p w14:paraId="2C370836" w14:textId="18FA9C0D" w:rsidR="0093055B" w:rsidRPr="00B91CEC" w:rsidRDefault="0093055B" w:rsidP="00245C92">
      <w:pPr>
        <w:pStyle w:val="ListParagraph"/>
        <w:numPr>
          <w:ilvl w:val="0"/>
          <w:numId w:val="4"/>
        </w:numPr>
        <w:rPr>
          <w:rFonts w:cstheme="minorHAnsi"/>
          <w:b/>
          <w:bCs/>
          <w:sz w:val="24"/>
          <w:szCs w:val="24"/>
        </w:rPr>
      </w:pPr>
      <w:r w:rsidRPr="00B91CEC">
        <w:rPr>
          <w:rFonts w:cstheme="minorHAnsi"/>
          <w:sz w:val="24"/>
          <w:szCs w:val="24"/>
        </w:rPr>
        <w:t>Courses/practicum exp that involve students across the professions, teach in silos and have on-off kinds of experiences</w:t>
      </w:r>
    </w:p>
    <w:p w14:paraId="61415425" w14:textId="0EF94E21" w:rsidR="0093055B" w:rsidRPr="00B91CEC" w:rsidRDefault="0093055B" w:rsidP="00245C92">
      <w:pPr>
        <w:pStyle w:val="ListParagraph"/>
        <w:numPr>
          <w:ilvl w:val="0"/>
          <w:numId w:val="4"/>
        </w:numPr>
        <w:rPr>
          <w:rFonts w:cstheme="minorHAnsi"/>
          <w:b/>
          <w:bCs/>
          <w:sz w:val="24"/>
          <w:szCs w:val="24"/>
        </w:rPr>
      </w:pPr>
      <w:r w:rsidRPr="00B91CEC">
        <w:rPr>
          <w:rFonts w:cstheme="minorHAnsi"/>
          <w:sz w:val="24"/>
          <w:szCs w:val="24"/>
        </w:rPr>
        <w:t>Knowledge of other profession’s roles</w:t>
      </w:r>
      <w:r w:rsidR="00245C92" w:rsidRPr="00B91CEC">
        <w:rPr>
          <w:rFonts w:cstheme="minorHAnsi"/>
          <w:sz w:val="24"/>
          <w:szCs w:val="24"/>
        </w:rPr>
        <w:t>, responsibilities, and expectations when it comes to IP practice</w:t>
      </w:r>
    </w:p>
    <w:p w14:paraId="0D370AFA" w14:textId="2D5241A0" w:rsidR="00245C92" w:rsidRPr="00B91CEC" w:rsidRDefault="00245C92" w:rsidP="00245C92">
      <w:pPr>
        <w:pStyle w:val="ListParagraph"/>
        <w:numPr>
          <w:ilvl w:val="0"/>
          <w:numId w:val="4"/>
        </w:numPr>
        <w:rPr>
          <w:rFonts w:cstheme="minorHAnsi"/>
          <w:b/>
          <w:bCs/>
          <w:sz w:val="24"/>
          <w:szCs w:val="24"/>
        </w:rPr>
      </w:pPr>
      <w:r w:rsidRPr="00B91CEC">
        <w:rPr>
          <w:rFonts w:cstheme="minorHAnsi"/>
          <w:sz w:val="24"/>
          <w:szCs w:val="24"/>
        </w:rPr>
        <w:lastRenderedPageBreak/>
        <w:t>Lack of effective communication between team-members</w:t>
      </w:r>
    </w:p>
    <w:p w14:paraId="03FD246C" w14:textId="492DE9B7" w:rsidR="00245C92" w:rsidRDefault="001501CB" w:rsidP="00245C92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Comments:</w:t>
      </w:r>
    </w:p>
    <w:p w14:paraId="016BE4A8" w14:textId="75EC9233" w:rsidR="001501CB" w:rsidRPr="001501CB" w:rsidRDefault="001501CB" w:rsidP="001501CB">
      <w:pPr>
        <w:pStyle w:val="ListParagraph"/>
        <w:numPr>
          <w:ilvl w:val="0"/>
          <w:numId w:val="13"/>
        </w:numPr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Number 5 seems quite important.  </w:t>
      </w:r>
      <w:r w:rsidR="00590BDC">
        <w:rPr>
          <w:rFonts w:cstheme="minorHAnsi"/>
          <w:sz w:val="24"/>
          <w:szCs w:val="24"/>
        </w:rPr>
        <w:t>Definition</w:t>
      </w:r>
      <w:r>
        <w:rPr>
          <w:rFonts w:cstheme="minorHAnsi"/>
          <w:sz w:val="24"/>
          <w:szCs w:val="24"/>
        </w:rPr>
        <w:t xml:space="preserve"> of </w:t>
      </w:r>
      <w:r w:rsidR="00590BDC">
        <w:rPr>
          <w:rFonts w:cstheme="minorHAnsi"/>
          <w:sz w:val="24"/>
          <w:szCs w:val="24"/>
        </w:rPr>
        <w:t>roles</w:t>
      </w:r>
      <w:r>
        <w:rPr>
          <w:rFonts w:cstheme="minorHAnsi"/>
          <w:sz w:val="24"/>
          <w:szCs w:val="24"/>
        </w:rPr>
        <w:t xml:space="preserve"> and </w:t>
      </w:r>
      <w:r w:rsidR="00590BDC">
        <w:rPr>
          <w:rFonts w:cstheme="minorHAnsi"/>
          <w:sz w:val="24"/>
          <w:szCs w:val="24"/>
        </w:rPr>
        <w:t>responsibilities</w:t>
      </w:r>
      <w:r>
        <w:rPr>
          <w:rFonts w:cstheme="minorHAnsi"/>
          <w:sz w:val="24"/>
          <w:szCs w:val="24"/>
        </w:rPr>
        <w:t xml:space="preserve"> is needed.</w:t>
      </w:r>
      <w:r w:rsidR="00590BDC">
        <w:rPr>
          <w:rFonts w:cstheme="minorHAnsi"/>
          <w:sz w:val="24"/>
          <w:szCs w:val="24"/>
        </w:rPr>
        <w:t xml:space="preserve">  Can RAOM set-up panels of professionals to review their roles on film and create a library for all to use?  Make it a broad-based digital platform.</w:t>
      </w:r>
    </w:p>
    <w:p w14:paraId="51AB465F" w14:textId="7FB25E76" w:rsidR="001501CB" w:rsidRPr="00590BDC" w:rsidRDefault="001501CB" w:rsidP="001501CB">
      <w:pPr>
        <w:pStyle w:val="ListParagraph"/>
        <w:numPr>
          <w:ilvl w:val="0"/>
          <w:numId w:val="13"/>
        </w:numPr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How does my profession inform yo</w:t>
      </w:r>
      <w:r w:rsidR="00590BDC">
        <w:rPr>
          <w:rFonts w:cstheme="minorHAnsi"/>
          <w:sz w:val="24"/>
          <w:szCs w:val="24"/>
        </w:rPr>
        <w:t>ur profession for better, patient-centered care?</w:t>
      </w:r>
    </w:p>
    <w:p w14:paraId="1049ECC0" w14:textId="77777777" w:rsidR="001501CB" w:rsidRPr="001501CB" w:rsidRDefault="001501CB" w:rsidP="001501CB">
      <w:pPr>
        <w:rPr>
          <w:rFonts w:cstheme="minorHAnsi"/>
          <w:b/>
          <w:bCs/>
          <w:sz w:val="24"/>
          <w:szCs w:val="24"/>
        </w:rPr>
      </w:pPr>
    </w:p>
    <w:p w14:paraId="47AC6B6B" w14:textId="7AE13B66" w:rsidR="00245C92" w:rsidRPr="004365D0" w:rsidRDefault="00245C92" w:rsidP="004365D0">
      <w:pPr>
        <w:pStyle w:val="ListParagraph"/>
        <w:numPr>
          <w:ilvl w:val="0"/>
          <w:numId w:val="8"/>
        </w:numPr>
        <w:rPr>
          <w:rFonts w:cstheme="minorHAnsi"/>
          <w:b/>
          <w:bCs/>
          <w:color w:val="FF0000"/>
          <w:sz w:val="24"/>
          <w:szCs w:val="24"/>
        </w:rPr>
      </w:pPr>
      <w:r w:rsidRPr="004365D0">
        <w:rPr>
          <w:rFonts w:cstheme="minorHAnsi"/>
          <w:b/>
          <w:bCs/>
          <w:color w:val="FF0000"/>
          <w:sz w:val="24"/>
          <w:szCs w:val="24"/>
        </w:rPr>
        <w:t>One IPE Best Practice?</w:t>
      </w:r>
    </w:p>
    <w:p w14:paraId="1CFDD305" w14:textId="1C34DB32" w:rsidR="00245C92" w:rsidRPr="00B91CEC" w:rsidRDefault="00245C92" w:rsidP="00245C92">
      <w:pPr>
        <w:pStyle w:val="ListParagraph"/>
        <w:numPr>
          <w:ilvl w:val="0"/>
          <w:numId w:val="5"/>
        </w:numPr>
        <w:rPr>
          <w:rFonts w:cstheme="minorHAnsi"/>
          <w:b/>
          <w:bCs/>
          <w:sz w:val="24"/>
          <w:szCs w:val="24"/>
        </w:rPr>
      </w:pPr>
      <w:r w:rsidRPr="00B91CEC">
        <w:rPr>
          <w:rFonts w:cstheme="minorHAnsi"/>
          <w:sz w:val="24"/>
          <w:szCs w:val="24"/>
        </w:rPr>
        <w:t>Helping students understand their own professional identity as well as other professionals’ roles on a HC team</w:t>
      </w:r>
    </w:p>
    <w:p w14:paraId="7C5718E9" w14:textId="7D5B7F36" w:rsidR="00245C92" w:rsidRPr="00B91CEC" w:rsidRDefault="00245C92" w:rsidP="00245C92">
      <w:pPr>
        <w:pStyle w:val="ListParagraph"/>
        <w:numPr>
          <w:ilvl w:val="0"/>
          <w:numId w:val="5"/>
        </w:numPr>
        <w:rPr>
          <w:rFonts w:cstheme="minorHAnsi"/>
          <w:b/>
          <w:bCs/>
          <w:sz w:val="24"/>
          <w:szCs w:val="24"/>
        </w:rPr>
      </w:pPr>
      <w:r w:rsidRPr="00B91CEC">
        <w:rPr>
          <w:rFonts w:cstheme="minorHAnsi"/>
          <w:sz w:val="24"/>
          <w:szCs w:val="24"/>
        </w:rPr>
        <w:t>Providing a strong foundation in IP principles w/many opportunities for authentic IP exp</w:t>
      </w:r>
    </w:p>
    <w:p w14:paraId="3A2C2863" w14:textId="7C00F35F" w:rsidR="00245C92" w:rsidRPr="00B91CEC" w:rsidRDefault="00245C92" w:rsidP="00245C92">
      <w:pPr>
        <w:pStyle w:val="ListParagraph"/>
        <w:numPr>
          <w:ilvl w:val="0"/>
          <w:numId w:val="5"/>
        </w:numPr>
        <w:rPr>
          <w:rFonts w:cstheme="minorHAnsi"/>
          <w:b/>
          <w:bCs/>
          <w:sz w:val="24"/>
          <w:szCs w:val="24"/>
        </w:rPr>
      </w:pPr>
      <w:r w:rsidRPr="00B91CEC">
        <w:rPr>
          <w:rFonts w:cstheme="minorHAnsi"/>
          <w:sz w:val="24"/>
          <w:szCs w:val="24"/>
        </w:rPr>
        <w:t>In education: sims w/standardized patients and sim lab sessions on mannequins</w:t>
      </w:r>
    </w:p>
    <w:p w14:paraId="16396943" w14:textId="32C9C9C8" w:rsidR="00245C92" w:rsidRPr="00B91CEC" w:rsidRDefault="00245C92" w:rsidP="00245C92">
      <w:pPr>
        <w:pStyle w:val="ListParagraph"/>
        <w:numPr>
          <w:ilvl w:val="0"/>
          <w:numId w:val="5"/>
        </w:numPr>
        <w:rPr>
          <w:rFonts w:cstheme="minorHAnsi"/>
          <w:b/>
          <w:bCs/>
          <w:sz w:val="24"/>
          <w:szCs w:val="24"/>
        </w:rPr>
      </w:pPr>
      <w:r w:rsidRPr="00B91CEC">
        <w:rPr>
          <w:rFonts w:cstheme="minorHAnsi"/>
          <w:sz w:val="24"/>
          <w:szCs w:val="24"/>
        </w:rPr>
        <w:t>Faculty and student experiences that are led/taught/facilitated by faculty from different professions</w:t>
      </w:r>
    </w:p>
    <w:p w14:paraId="024ED57A" w14:textId="633A69B8" w:rsidR="00245C92" w:rsidRPr="00B91CEC" w:rsidRDefault="00245C92" w:rsidP="00245C92">
      <w:pPr>
        <w:pStyle w:val="ListParagraph"/>
        <w:numPr>
          <w:ilvl w:val="0"/>
          <w:numId w:val="5"/>
        </w:numPr>
        <w:rPr>
          <w:rFonts w:cstheme="minorHAnsi"/>
          <w:b/>
          <w:bCs/>
          <w:sz w:val="24"/>
          <w:szCs w:val="24"/>
        </w:rPr>
      </w:pPr>
      <w:r w:rsidRPr="00B91CEC">
        <w:rPr>
          <w:rFonts w:cstheme="minorHAnsi"/>
          <w:sz w:val="24"/>
          <w:szCs w:val="24"/>
        </w:rPr>
        <w:t>Identify common competencies at the onset between different professionals and offer educational experiences to mee the needs of the learners</w:t>
      </w:r>
    </w:p>
    <w:p w14:paraId="52F6A217" w14:textId="5BD03245" w:rsidR="00245C92" w:rsidRPr="00B91CEC" w:rsidRDefault="00245C92" w:rsidP="00245C92">
      <w:pPr>
        <w:pStyle w:val="ListParagraph"/>
        <w:numPr>
          <w:ilvl w:val="0"/>
          <w:numId w:val="5"/>
        </w:numPr>
        <w:rPr>
          <w:rFonts w:cstheme="minorHAnsi"/>
          <w:b/>
          <w:bCs/>
          <w:sz w:val="24"/>
          <w:szCs w:val="24"/>
        </w:rPr>
      </w:pPr>
      <w:r w:rsidRPr="00B91CEC">
        <w:rPr>
          <w:rFonts w:cstheme="minorHAnsi"/>
          <w:sz w:val="24"/>
          <w:szCs w:val="24"/>
        </w:rPr>
        <w:t>…involves discussing a patient’s plan of care in a huddle with the ‘home team’ (interdisciplinary team)</w:t>
      </w:r>
    </w:p>
    <w:p w14:paraId="2BAC0E96" w14:textId="73A0FA41" w:rsidR="00590BDC" w:rsidRDefault="00590BDC" w:rsidP="00590BDC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Comments:</w:t>
      </w:r>
    </w:p>
    <w:p w14:paraId="01AD8EC5" w14:textId="2F554D06" w:rsidR="00590BDC" w:rsidRPr="00590BDC" w:rsidRDefault="00590BDC" w:rsidP="00590BDC">
      <w:pPr>
        <w:pStyle w:val="ListParagraph"/>
        <w:numPr>
          <w:ilvl w:val="0"/>
          <w:numId w:val="15"/>
        </w:numPr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#1, #2, #5 seemed to be most important.  </w:t>
      </w:r>
    </w:p>
    <w:p w14:paraId="76789BCB" w14:textId="01C8FF8B" w:rsidR="00590BDC" w:rsidRPr="00590BDC" w:rsidRDefault="00590BDC" w:rsidP="00590BDC">
      <w:pPr>
        <w:pStyle w:val="ListParagraph"/>
        <w:numPr>
          <w:ilvl w:val="0"/>
          <w:numId w:val="15"/>
        </w:numPr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Strong vote given for #4.</w:t>
      </w:r>
    </w:p>
    <w:p w14:paraId="3E01D739" w14:textId="23A80B53" w:rsidR="00590BDC" w:rsidRPr="000B3B4C" w:rsidRDefault="00590BDC" w:rsidP="00590BDC">
      <w:pPr>
        <w:pStyle w:val="ListParagraph"/>
        <w:numPr>
          <w:ilvl w:val="0"/>
          <w:numId w:val="15"/>
        </w:numPr>
        <w:rPr>
          <w:rFonts w:cstheme="minorHAnsi"/>
          <w:b/>
          <w:bCs/>
          <w:sz w:val="24"/>
          <w:szCs w:val="24"/>
        </w:rPr>
      </w:pPr>
      <w:r w:rsidRPr="00590BDC">
        <w:rPr>
          <w:rFonts w:cstheme="minorHAnsi"/>
          <w:sz w:val="24"/>
          <w:szCs w:val="24"/>
        </w:rPr>
        <w:t>Are their potentially other benefits that can be gained from IPEC’s work e.g., dealing with clinician burnout and stress?</w:t>
      </w:r>
    </w:p>
    <w:p w14:paraId="00C73A76" w14:textId="5E3FA458" w:rsidR="000B3B4C" w:rsidRPr="00590BDC" w:rsidRDefault="000B3B4C" w:rsidP="00590BDC">
      <w:pPr>
        <w:pStyle w:val="ListParagraph"/>
        <w:numPr>
          <w:ilvl w:val="0"/>
          <w:numId w:val="15"/>
        </w:numPr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How about building an IP Escape Room?  (All liked this idea).</w:t>
      </w:r>
    </w:p>
    <w:p w14:paraId="0A14C8CB" w14:textId="77777777" w:rsidR="00590BDC" w:rsidRPr="00590BDC" w:rsidRDefault="00590BDC" w:rsidP="00590BDC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4EA11F8A" w14:textId="3BC74189" w:rsidR="00245C92" w:rsidRPr="004365D0" w:rsidRDefault="00245C92" w:rsidP="004365D0">
      <w:pPr>
        <w:pStyle w:val="ListParagraph"/>
        <w:numPr>
          <w:ilvl w:val="0"/>
          <w:numId w:val="8"/>
        </w:numPr>
        <w:rPr>
          <w:rFonts w:cstheme="minorHAnsi"/>
          <w:b/>
          <w:bCs/>
          <w:color w:val="FF0000"/>
          <w:sz w:val="24"/>
          <w:szCs w:val="24"/>
        </w:rPr>
      </w:pPr>
      <w:r w:rsidRPr="004365D0">
        <w:rPr>
          <w:rFonts w:cstheme="minorHAnsi"/>
          <w:b/>
          <w:bCs/>
          <w:color w:val="FF0000"/>
          <w:sz w:val="24"/>
          <w:szCs w:val="24"/>
        </w:rPr>
        <w:t>Measure success?</w:t>
      </w:r>
    </w:p>
    <w:p w14:paraId="1BBB21C3" w14:textId="5F0016C2" w:rsidR="00245C92" w:rsidRPr="00B91CEC" w:rsidRDefault="00245C92" w:rsidP="00245C92">
      <w:pPr>
        <w:pStyle w:val="ListParagraph"/>
        <w:numPr>
          <w:ilvl w:val="0"/>
          <w:numId w:val="6"/>
        </w:numPr>
        <w:rPr>
          <w:rFonts w:cstheme="minorHAnsi"/>
          <w:b/>
          <w:bCs/>
          <w:sz w:val="24"/>
          <w:szCs w:val="24"/>
        </w:rPr>
      </w:pPr>
      <w:r w:rsidRPr="00B91CEC">
        <w:rPr>
          <w:rFonts w:cstheme="minorHAnsi"/>
          <w:sz w:val="24"/>
          <w:szCs w:val="24"/>
        </w:rPr>
        <w:t xml:space="preserve">Explicit IPE learning </w:t>
      </w:r>
      <w:r w:rsidR="00870A28" w:rsidRPr="00B91CEC">
        <w:rPr>
          <w:rFonts w:cstheme="minorHAnsi"/>
          <w:sz w:val="24"/>
          <w:szCs w:val="24"/>
        </w:rPr>
        <w:t>outcomes</w:t>
      </w:r>
      <w:r w:rsidRPr="00B91CEC">
        <w:rPr>
          <w:rFonts w:cstheme="minorHAnsi"/>
          <w:sz w:val="24"/>
          <w:szCs w:val="24"/>
        </w:rPr>
        <w:t xml:space="preserve"> should include learning activity</w:t>
      </w:r>
      <w:r w:rsidR="00870A28" w:rsidRPr="00B91CEC">
        <w:rPr>
          <w:rFonts w:cstheme="minorHAnsi"/>
          <w:sz w:val="24"/>
          <w:szCs w:val="24"/>
        </w:rPr>
        <w:t>; exposure, immersion or competence and then be mapped onto IPEs core competencies and match to IPE learning outcomes</w:t>
      </w:r>
    </w:p>
    <w:p w14:paraId="21760405" w14:textId="4A551197" w:rsidR="00870A28" w:rsidRPr="00B91CEC" w:rsidRDefault="00870A28" w:rsidP="00245C92">
      <w:pPr>
        <w:pStyle w:val="ListParagraph"/>
        <w:numPr>
          <w:ilvl w:val="0"/>
          <w:numId w:val="6"/>
        </w:numPr>
        <w:rPr>
          <w:rFonts w:cstheme="minorHAnsi"/>
          <w:b/>
          <w:bCs/>
          <w:sz w:val="24"/>
          <w:szCs w:val="24"/>
        </w:rPr>
      </w:pPr>
      <w:r w:rsidRPr="00B91CEC">
        <w:rPr>
          <w:rFonts w:cstheme="minorHAnsi"/>
          <w:sz w:val="24"/>
          <w:szCs w:val="24"/>
        </w:rPr>
        <w:t xml:space="preserve">Depends on what we are measuring </w:t>
      </w:r>
      <w:r w:rsidRPr="00B91CEC">
        <w:rPr>
          <w:rFonts w:ascii="Segoe UI Emoji" w:eastAsia="Segoe UI Emoji" w:hAnsi="Segoe UI Emoji" w:cs="Segoe UI Emoji"/>
          <w:sz w:val="24"/>
          <w:szCs w:val="24"/>
        </w:rPr>
        <w:t>😊</w:t>
      </w:r>
    </w:p>
    <w:p w14:paraId="3C90AD17" w14:textId="06FADBDD" w:rsidR="00870A28" w:rsidRPr="00B91CEC" w:rsidRDefault="00870A28" w:rsidP="00245C92">
      <w:pPr>
        <w:pStyle w:val="ListParagraph"/>
        <w:numPr>
          <w:ilvl w:val="0"/>
          <w:numId w:val="6"/>
        </w:numPr>
        <w:rPr>
          <w:rFonts w:cstheme="minorHAnsi"/>
          <w:b/>
          <w:bCs/>
          <w:sz w:val="24"/>
          <w:szCs w:val="24"/>
        </w:rPr>
      </w:pPr>
      <w:r w:rsidRPr="00B91CEC">
        <w:rPr>
          <w:rFonts w:cstheme="minorHAnsi"/>
          <w:sz w:val="24"/>
          <w:szCs w:val="24"/>
        </w:rPr>
        <w:t>Develop or adopt an assessment tool to gather baseline and post intervention data to measure e.g., patient satisfaction, cost effectiveness, provider satisfaction</w:t>
      </w:r>
    </w:p>
    <w:p w14:paraId="60D162B5" w14:textId="7039AC1B" w:rsidR="00870A28" w:rsidRPr="00B91CEC" w:rsidRDefault="00870A28" w:rsidP="00245C92">
      <w:pPr>
        <w:pStyle w:val="ListParagraph"/>
        <w:numPr>
          <w:ilvl w:val="0"/>
          <w:numId w:val="6"/>
        </w:numPr>
        <w:rPr>
          <w:rFonts w:cstheme="minorHAnsi"/>
          <w:b/>
          <w:bCs/>
          <w:sz w:val="24"/>
          <w:szCs w:val="24"/>
        </w:rPr>
      </w:pPr>
      <w:r w:rsidRPr="00B91CEC">
        <w:rPr>
          <w:rFonts w:cstheme="minorHAnsi"/>
          <w:sz w:val="24"/>
          <w:szCs w:val="24"/>
        </w:rPr>
        <w:lastRenderedPageBreak/>
        <w:t>Measurable improvements in student learning, faculty collaboration, and ultimately the health and HC of the community</w:t>
      </w:r>
    </w:p>
    <w:p w14:paraId="6F8C8875" w14:textId="732F5FAB" w:rsidR="00870A28" w:rsidRPr="00B91CEC" w:rsidRDefault="00870A28" w:rsidP="00245C92">
      <w:pPr>
        <w:pStyle w:val="ListParagraph"/>
        <w:numPr>
          <w:ilvl w:val="0"/>
          <w:numId w:val="6"/>
        </w:numPr>
        <w:rPr>
          <w:rFonts w:cstheme="minorHAnsi"/>
          <w:b/>
          <w:bCs/>
          <w:sz w:val="24"/>
          <w:szCs w:val="24"/>
        </w:rPr>
      </w:pPr>
      <w:r w:rsidRPr="00B91CEC">
        <w:rPr>
          <w:rFonts w:cstheme="minorHAnsi"/>
          <w:sz w:val="24"/>
          <w:szCs w:val="24"/>
        </w:rPr>
        <w:t>By evaluating the learning outcomes, participation over time and level of satisfaction of participants</w:t>
      </w:r>
    </w:p>
    <w:p w14:paraId="7B760640" w14:textId="5A67D1EF" w:rsidR="00870A28" w:rsidRPr="00590BDC" w:rsidRDefault="00870A28" w:rsidP="00245C92">
      <w:pPr>
        <w:pStyle w:val="ListParagraph"/>
        <w:numPr>
          <w:ilvl w:val="0"/>
          <w:numId w:val="6"/>
        </w:numPr>
        <w:rPr>
          <w:rFonts w:cstheme="minorHAnsi"/>
          <w:b/>
          <w:bCs/>
          <w:sz w:val="24"/>
          <w:szCs w:val="24"/>
        </w:rPr>
      </w:pPr>
      <w:r w:rsidRPr="00B91CEC">
        <w:rPr>
          <w:rFonts w:cstheme="minorHAnsi"/>
          <w:sz w:val="24"/>
          <w:szCs w:val="24"/>
        </w:rPr>
        <w:t>Try it quarterly, gather data now and then later</w:t>
      </w:r>
    </w:p>
    <w:p w14:paraId="5BEDB4E2" w14:textId="3A4536DD" w:rsidR="00590BDC" w:rsidRDefault="00590BDC" w:rsidP="00590BDC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Comments:</w:t>
      </w:r>
    </w:p>
    <w:p w14:paraId="0C567D40" w14:textId="550B58AA" w:rsidR="00590BDC" w:rsidRPr="00590BDC" w:rsidRDefault="00590BDC" w:rsidP="00590BDC">
      <w:pPr>
        <w:pStyle w:val="ListParagraph"/>
        <w:numPr>
          <w:ilvl w:val="0"/>
          <w:numId w:val="16"/>
        </w:numPr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#2 carried the moment for obvious reasons.</w:t>
      </w:r>
    </w:p>
    <w:p w14:paraId="142CED29" w14:textId="25A84E1E" w:rsidR="00870A28" w:rsidRPr="00032AD2" w:rsidRDefault="00032AD2" w:rsidP="00032AD2">
      <w:pPr>
        <w:rPr>
          <w:rFonts w:cstheme="minorHAnsi"/>
          <w:b/>
          <w:bCs/>
          <w:color w:val="FF0000"/>
          <w:sz w:val="24"/>
          <w:szCs w:val="24"/>
        </w:rPr>
      </w:pPr>
      <w:r w:rsidRPr="00032AD2">
        <w:rPr>
          <w:rFonts w:cstheme="minorHAnsi"/>
          <w:b/>
          <w:bCs/>
          <w:color w:val="FF0000"/>
          <w:sz w:val="24"/>
          <w:szCs w:val="24"/>
        </w:rPr>
        <w:t xml:space="preserve">6. </w:t>
      </w:r>
      <w:r w:rsidR="00890D7E" w:rsidRPr="00032AD2"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="00870A28" w:rsidRPr="00032AD2">
        <w:rPr>
          <w:rFonts w:cstheme="minorHAnsi"/>
          <w:b/>
          <w:bCs/>
          <w:color w:val="FF0000"/>
          <w:sz w:val="24"/>
          <w:szCs w:val="24"/>
        </w:rPr>
        <w:t>How to present our work as we move forward?</w:t>
      </w:r>
    </w:p>
    <w:p w14:paraId="14798081" w14:textId="79291A23" w:rsidR="00870A28" w:rsidRPr="00B91CEC" w:rsidRDefault="00870A28" w:rsidP="00870A28">
      <w:pPr>
        <w:pStyle w:val="ListParagraph"/>
        <w:numPr>
          <w:ilvl w:val="0"/>
          <w:numId w:val="7"/>
        </w:numPr>
        <w:rPr>
          <w:rFonts w:cstheme="minorHAnsi"/>
          <w:b/>
          <w:bCs/>
          <w:sz w:val="24"/>
          <w:szCs w:val="24"/>
        </w:rPr>
      </w:pPr>
      <w:r w:rsidRPr="00B91CEC">
        <w:rPr>
          <w:rFonts w:cstheme="minorHAnsi"/>
          <w:sz w:val="24"/>
          <w:szCs w:val="24"/>
        </w:rPr>
        <w:t xml:space="preserve">Educational seminars, having an initial IPE community engaged curriculum concludes w/student presentations </w:t>
      </w:r>
    </w:p>
    <w:p w14:paraId="38DCB5F0" w14:textId="18B7E66C" w:rsidR="00870A28" w:rsidRPr="00B91CEC" w:rsidRDefault="00870A28" w:rsidP="00870A28">
      <w:pPr>
        <w:pStyle w:val="ListParagraph"/>
        <w:numPr>
          <w:ilvl w:val="0"/>
          <w:numId w:val="7"/>
        </w:numPr>
        <w:rPr>
          <w:rFonts w:cstheme="minorHAnsi"/>
          <w:b/>
          <w:bCs/>
          <w:sz w:val="24"/>
          <w:szCs w:val="24"/>
        </w:rPr>
      </w:pPr>
      <w:r w:rsidRPr="00B91CEC">
        <w:rPr>
          <w:rFonts w:cstheme="minorHAnsi"/>
          <w:sz w:val="24"/>
          <w:szCs w:val="24"/>
        </w:rPr>
        <w:t>Workshops presenting other interested groups, involving student groups, CAIPE etc.</w:t>
      </w:r>
    </w:p>
    <w:p w14:paraId="3B6B5C6C" w14:textId="77777777" w:rsidR="00870A28" w:rsidRPr="00B91CEC" w:rsidRDefault="00870A28" w:rsidP="00870A28">
      <w:pPr>
        <w:pStyle w:val="ListParagraph"/>
        <w:numPr>
          <w:ilvl w:val="0"/>
          <w:numId w:val="7"/>
        </w:numPr>
        <w:rPr>
          <w:rFonts w:cstheme="minorHAnsi"/>
          <w:b/>
          <w:bCs/>
          <w:sz w:val="24"/>
          <w:szCs w:val="24"/>
        </w:rPr>
      </w:pPr>
      <w:r w:rsidRPr="00B91CEC">
        <w:rPr>
          <w:rFonts w:cstheme="minorHAnsi"/>
          <w:sz w:val="24"/>
          <w:szCs w:val="24"/>
        </w:rPr>
        <w:t>CE programs for IP practitioners, seminars, workshops, online courses, newsletters, conferences (local/national)</w:t>
      </w:r>
    </w:p>
    <w:p w14:paraId="79E06414" w14:textId="77777777" w:rsidR="00103363" w:rsidRPr="00B91CEC" w:rsidRDefault="00870A28" w:rsidP="00870A28">
      <w:pPr>
        <w:pStyle w:val="ListParagraph"/>
        <w:numPr>
          <w:ilvl w:val="0"/>
          <w:numId w:val="7"/>
        </w:numPr>
        <w:rPr>
          <w:rFonts w:cstheme="minorHAnsi"/>
          <w:b/>
          <w:bCs/>
          <w:sz w:val="24"/>
          <w:szCs w:val="24"/>
        </w:rPr>
      </w:pPr>
      <w:r w:rsidRPr="00B91CEC">
        <w:rPr>
          <w:rFonts w:cstheme="minorHAnsi"/>
          <w:sz w:val="24"/>
          <w:szCs w:val="24"/>
        </w:rPr>
        <w:t xml:space="preserve">Press, webpages, work w/ schools and organizations to issue press releases, submit abstracts to national conferences, invite </w:t>
      </w:r>
      <w:r w:rsidR="00103363" w:rsidRPr="00B91CEC">
        <w:rPr>
          <w:rFonts w:cstheme="minorHAnsi"/>
          <w:sz w:val="24"/>
          <w:szCs w:val="24"/>
        </w:rPr>
        <w:t>established collaboratives to join us in a conference call to discuss their data repository and how we could be part of it</w:t>
      </w:r>
    </w:p>
    <w:p w14:paraId="38464E56" w14:textId="77777777" w:rsidR="00103363" w:rsidRPr="00B91CEC" w:rsidRDefault="00103363" w:rsidP="00870A28">
      <w:pPr>
        <w:pStyle w:val="ListParagraph"/>
        <w:numPr>
          <w:ilvl w:val="0"/>
          <w:numId w:val="7"/>
        </w:numPr>
        <w:rPr>
          <w:rFonts w:cstheme="minorHAnsi"/>
          <w:b/>
          <w:bCs/>
          <w:sz w:val="24"/>
          <w:szCs w:val="24"/>
        </w:rPr>
      </w:pPr>
      <w:r w:rsidRPr="00B91CEC">
        <w:rPr>
          <w:rFonts w:cstheme="minorHAnsi"/>
          <w:sz w:val="24"/>
          <w:szCs w:val="24"/>
        </w:rPr>
        <w:t>Short presentations and local conferences, posters, publications on the subject</w:t>
      </w:r>
    </w:p>
    <w:p w14:paraId="620F8B62" w14:textId="7C4074C9" w:rsidR="00870A28" w:rsidRPr="00B91CEC" w:rsidRDefault="00103363" w:rsidP="00870A28">
      <w:pPr>
        <w:pStyle w:val="ListParagraph"/>
        <w:numPr>
          <w:ilvl w:val="0"/>
          <w:numId w:val="7"/>
        </w:numPr>
        <w:rPr>
          <w:rFonts w:cstheme="minorHAnsi"/>
          <w:b/>
          <w:bCs/>
          <w:sz w:val="24"/>
          <w:szCs w:val="24"/>
        </w:rPr>
      </w:pPr>
      <w:r w:rsidRPr="00B91CEC">
        <w:rPr>
          <w:rFonts w:cstheme="minorHAnsi"/>
          <w:sz w:val="24"/>
          <w:szCs w:val="24"/>
        </w:rPr>
        <w:t>RAOM talk, grand rounds, visit nursing homes, schools, med schools, pharm schools etc. to establish interdisciplinary discussions early on</w:t>
      </w:r>
      <w:r w:rsidR="00870A28" w:rsidRPr="00B91CEC">
        <w:rPr>
          <w:rFonts w:cstheme="minorHAnsi"/>
          <w:sz w:val="24"/>
          <w:szCs w:val="24"/>
        </w:rPr>
        <w:t xml:space="preserve"> </w:t>
      </w:r>
    </w:p>
    <w:p w14:paraId="2FF798F4" w14:textId="686064EA" w:rsidR="00245C92" w:rsidRDefault="00590BDC" w:rsidP="00245C92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Comments:</w:t>
      </w:r>
    </w:p>
    <w:p w14:paraId="550C4870" w14:textId="1856386A" w:rsidR="00590BDC" w:rsidRPr="00590BDC" w:rsidRDefault="00590BDC" w:rsidP="00590BDC">
      <w:pPr>
        <w:pStyle w:val="ListParagraph"/>
        <w:numPr>
          <w:ilvl w:val="0"/>
          <w:numId w:val="16"/>
        </w:numPr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It’s wide open here in terms of how can broadcast this work.  Elements of each bullet can be tools to use.  More on that later.</w:t>
      </w:r>
    </w:p>
    <w:p w14:paraId="3EBEEA03" w14:textId="569C91BD" w:rsidR="00590BDC" w:rsidRPr="00590BDC" w:rsidRDefault="00590BDC" w:rsidP="00590BDC">
      <w:pPr>
        <w:rPr>
          <w:rFonts w:cstheme="minorHAnsi"/>
          <w:b/>
          <w:bCs/>
          <w:color w:val="FF0000"/>
          <w:sz w:val="24"/>
          <w:szCs w:val="24"/>
        </w:rPr>
      </w:pPr>
      <w:r w:rsidRPr="00590BDC">
        <w:rPr>
          <w:rFonts w:cstheme="minorHAnsi"/>
          <w:b/>
          <w:bCs/>
          <w:color w:val="FF0000"/>
          <w:sz w:val="24"/>
          <w:szCs w:val="24"/>
        </w:rPr>
        <w:t>Decisions:</w:t>
      </w:r>
    </w:p>
    <w:p w14:paraId="422226F9" w14:textId="519DEC24" w:rsidR="00245C92" w:rsidRPr="000B3B4C" w:rsidRDefault="000B3B4C" w:rsidP="00590BDC">
      <w:pPr>
        <w:pStyle w:val="ListParagraph"/>
        <w:numPr>
          <w:ilvl w:val="0"/>
          <w:numId w:val="16"/>
        </w:numPr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Group agreed that an assessment and presentation of one’s own IPE or IPP best practice would be useful as a start of the process.</w:t>
      </w:r>
    </w:p>
    <w:p w14:paraId="3278F12D" w14:textId="2AE23C70" w:rsidR="000B3B4C" w:rsidRPr="000B3B4C" w:rsidRDefault="000B3B4C" w:rsidP="00590BDC">
      <w:pPr>
        <w:pStyle w:val="ListParagraph"/>
        <w:numPr>
          <w:ilvl w:val="0"/>
          <w:numId w:val="16"/>
        </w:numPr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Group also agreed that developing an inventory of IPE tools that are being used to help promote better IPP would be useful as well.</w:t>
      </w:r>
    </w:p>
    <w:p w14:paraId="443563BD" w14:textId="16FA8686" w:rsidR="000B3B4C" w:rsidRPr="000B3B4C" w:rsidRDefault="000B3B4C" w:rsidP="00590BDC">
      <w:pPr>
        <w:pStyle w:val="ListParagraph"/>
        <w:numPr>
          <w:ilvl w:val="0"/>
          <w:numId w:val="16"/>
        </w:numPr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Group also felt having this group go through an Escape Room experience would be useful.</w:t>
      </w:r>
    </w:p>
    <w:p w14:paraId="6BDA41C8" w14:textId="4EC5CA21" w:rsidR="000B3B4C" w:rsidRPr="000B3B4C" w:rsidRDefault="000B3B4C" w:rsidP="000B3B4C">
      <w:pPr>
        <w:rPr>
          <w:rFonts w:cstheme="minorHAnsi"/>
          <w:b/>
          <w:bCs/>
          <w:color w:val="FF0000"/>
          <w:sz w:val="24"/>
          <w:szCs w:val="24"/>
        </w:rPr>
      </w:pPr>
      <w:r w:rsidRPr="000B3B4C">
        <w:rPr>
          <w:rFonts w:cstheme="minorHAnsi"/>
          <w:b/>
          <w:bCs/>
          <w:color w:val="FF0000"/>
          <w:sz w:val="24"/>
          <w:szCs w:val="24"/>
        </w:rPr>
        <w:t>Action Items:</w:t>
      </w:r>
    </w:p>
    <w:p w14:paraId="14E83D0A" w14:textId="5FF2B245" w:rsidR="000B3B4C" w:rsidRDefault="008F2CA8" w:rsidP="008F2CA8">
      <w:pPr>
        <w:pStyle w:val="ListParagraph"/>
        <w:numPr>
          <w:ilvl w:val="0"/>
          <w:numId w:val="1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Group agree that at the next meeting, each member would have a turn in describing their IPE/IPP best practice.  (Sarah P. to provide templates for this item and the next bullet.)</w:t>
      </w:r>
    </w:p>
    <w:p w14:paraId="297745F6" w14:textId="6F555C6E" w:rsidR="008F2CA8" w:rsidRDefault="008F2CA8" w:rsidP="008F2CA8">
      <w:pPr>
        <w:pStyle w:val="ListParagraph"/>
        <w:numPr>
          <w:ilvl w:val="0"/>
          <w:numId w:val="1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Group agreed to fill out a template listing the tools or resources they use or are aware of to help the IPEC build an inventory in these areas.</w:t>
      </w:r>
    </w:p>
    <w:p w14:paraId="38C7DA4D" w14:textId="567049AA" w:rsidR="008F2CA8" w:rsidRDefault="008F2CA8" w:rsidP="008F2CA8">
      <w:pPr>
        <w:pStyle w:val="ListParagraph"/>
        <w:numPr>
          <w:ilvl w:val="0"/>
          <w:numId w:val="1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Group also agreed to hash-out and develop an Escape Room at the next meeting. (Sarah P. to help with this).</w:t>
      </w:r>
    </w:p>
    <w:p w14:paraId="2CC6D8E6" w14:textId="15C9D983" w:rsidR="001E33FE" w:rsidRPr="00C5380A" w:rsidRDefault="001E33FE" w:rsidP="001E33FE">
      <w:pPr>
        <w:rPr>
          <w:rFonts w:cstheme="minorHAnsi"/>
          <w:b/>
          <w:bCs/>
          <w:sz w:val="24"/>
          <w:szCs w:val="24"/>
        </w:rPr>
      </w:pPr>
      <w:r w:rsidRPr="00C5380A">
        <w:rPr>
          <w:rFonts w:cstheme="minorHAnsi"/>
          <w:b/>
          <w:bCs/>
          <w:sz w:val="24"/>
          <w:szCs w:val="24"/>
        </w:rPr>
        <w:t>______________________________________________________________________________</w:t>
      </w:r>
    </w:p>
    <w:p w14:paraId="73ED9767" w14:textId="34E079D6" w:rsidR="001E33FE" w:rsidRDefault="001E33FE" w:rsidP="001E33FE">
      <w:pPr>
        <w:contextualSpacing/>
        <w:rPr>
          <w:rFonts w:cstheme="minorHAnsi"/>
          <w:b/>
          <w:bCs/>
          <w:sz w:val="24"/>
          <w:szCs w:val="24"/>
        </w:rPr>
      </w:pPr>
      <w:r w:rsidRPr="00A87EB1">
        <w:rPr>
          <w:rFonts w:cstheme="minorHAnsi"/>
          <w:b/>
          <w:bCs/>
          <w:color w:val="FF0000"/>
          <w:sz w:val="24"/>
          <w:szCs w:val="24"/>
        </w:rPr>
        <w:t xml:space="preserve">Item: </w:t>
      </w:r>
      <w:r>
        <w:rPr>
          <w:rFonts w:cstheme="minorHAnsi"/>
          <w:b/>
          <w:bCs/>
          <w:sz w:val="24"/>
          <w:szCs w:val="24"/>
        </w:rPr>
        <w:t>Who else should be here and next steps.</w:t>
      </w:r>
    </w:p>
    <w:p w14:paraId="22AECC0E" w14:textId="26D6E93D" w:rsidR="001E33FE" w:rsidRDefault="001E33FE" w:rsidP="001E33FE">
      <w:pPr>
        <w:contextualSpacing/>
        <w:rPr>
          <w:rFonts w:cstheme="minorHAnsi"/>
          <w:b/>
          <w:bCs/>
          <w:sz w:val="24"/>
          <w:szCs w:val="24"/>
        </w:rPr>
      </w:pPr>
    </w:p>
    <w:p w14:paraId="1DBE8CD3" w14:textId="13E5C0F0" w:rsidR="001E33FE" w:rsidRDefault="001E33FE" w:rsidP="001E33FE">
      <w:pPr>
        <w:contextualSpacing/>
        <w:rPr>
          <w:rFonts w:cstheme="minorHAnsi"/>
          <w:sz w:val="24"/>
          <w:szCs w:val="24"/>
        </w:rPr>
      </w:pPr>
      <w:r w:rsidRPr="001E33FE">
        <w:rPr>
          <w:rFonts w:cstheme="minorHAnsi"/>
          <w:b/>
          <w:bCs/>
          <w:color w:val="FF0000"/>
          <w:sz w:val="24"/>
          <w:szCs w:val="24"/>
        </w:rPr>
        <w:t>Discussion: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Wide ranging discussion on who else should be invited to join this consortium.  </w:t>
      </w:r>
    </w:p>
    <w:p w14:paraId="70276D48" w14:textId="039E881A" w:rsidR="001E33FE" w:rsidRDefault="001E33FE" w:rsidP="001E33FE">
      <w:pPr>
        <w:pStyle w:val="ListParagraph"/>
        <w:numPr>
          <w:ilvl w:val="0"/>
          <w:numId w:val="1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Need more </w:t>
      </w:r>
      <w:r w:rsidR="00A9424D">
        <w:rPr>
          <w:rFonts w:cstheme="minorHAnsi"/>
          <w:sz w:val="24"/>
          <w:szCs w:val="24"/>
        </w:rPr>
        <w:t>practitioners</w:t>
      </w:r>
      <w:r>
        <w:rPr>
          <w:rFonts w:cstheme="minorHAnsi"/>
          <w:sz w:val="24"/>
          <w:szCs w:val="24"/>
        </w:rPr>
        <w:t>, need more students</w:t>
      </w:r>
      <w:r w:rsidR="00A9424D">
        <w:rPr>
          <w:rFonts w:cstheme="minorHAnsi"/>
          <w:sz w:val="24"/>
          <w:szCs w:val="24"/>
        </w:rPr>
        <w:t xml:space="preserve">. </w:t>
      </w:r>
      <w:r w:rsidR="00D545F3">
        <w:rPr>
          <w:rFonts w:cstheme="minorHAnsi"/>
          <w:sz w:val="24"/>
          <w:szCs w:val="24"/>
        </w:rPr>
        <w:t xml:space="preserve">Non-professional front-line workers, </w:t>
      </w:r>
      <w:r w:rsidR="00A9424D">
        <w:rPr>
          <w:rFonts w:cstheme="minorHAnsi"/>
          <w:sz w:val="24"/>
          <w:szCs w:val="24"/>
        </w:rPr>
        <w:t>MDs, SWers, Chaplain, Nutritionist, Members from the Warner School of Education, Dentists, Insurers, Psychiatrists and the list goes on.</w:t>
      </w:r>
      <w:r w:rsidR="00D545F3">
        <w:rPr>
          <w:rFonts w:cstheme="minorHAnsi"/>
          <w:sz w:val="24"/>
          <w:szCs w:val="24"/>
        </w:rPr>
        <w:t xml:space="preserve">  (Brent Robbins, Michael Apost</w:t>
      </w:r>
      <w:r w:rsidR="00750EA2">
        <w:rPr>
          <w:rFonts w:cstheme="minorHAnsi"/>
          <w:sz w:val="24"/>
          <w:szCs w:val="24"/>
        </w:rPr>
        <w:t>o</w:t>
      </w:r>
      <w:r w:rsidR="00D545F3">
        <w:rPr>
          <w:rFonts w:cstheme="minorHAnsi"/>
          <w:sz w:val="24"/>
          <w:szCs w:val="24"/>
        </w:rPr>
        <w:t>lak</w:t>
      </w:r>
      <w:r w:rsidR="00750EA2">
        <w:rPr>
          <w:rFonts w:cstheme="minorHAnsi"/>
          <w:sz w:val="24"/>
          <w:szCs w:val="24"/>
        </w:rPr>
        <w:t>o</w:t>
      </w:r>
      <w:r w:rsidR="00D545F3">
        <w:rPr>
          <w:rFonts w:cstheme="minorHAnsi"/>
          <w:sz w:val="24"/>
          <w:szCs w:val="24"/>
        </w:rPr>
        <w:t>s, Bridgett W</w:t>
      </w:r>
      <w:r w:rsidR="00750EA2">
        <w:rPr>
          <w:rFonts w:cstheme="minorHAnsi"/>
          <w:sz w:val="24"/>
          <w:szCs w:val="24"/>
        </w:rPr>
        <w:t>ie</w:t>
      </w:r>
      <w:r w:rsidR="00D545F3">
        <w:rPr>
          <w:rFonts w:cstheme="minorHAnsi"/>
          <w:sz w:val="24"/>
          <w:szCs w:val="24"/>
        </w:rPr>
        <w:t xml:space="preserve">fling, Susan </w:t>
      </w:r>
      <w:r w:rsidR="00750EA2">
        <w:rPr>
          <w:rFonts w:cstheme="minorHAnsi"/>
          <w:sz w:val="24"/>
          <w:szCs w:val="24"/>
        </w:rPr>
        <w:t>McDaniel, Colleen</w:t>
      </w:r>
      <w:r w:rsidR="00D545F3">
        <w:rPr>
          <w:rFonts w:cstheme="minorHAnsi"/>
          <w:sz w:val="24"/>
          <w:szCs w:val="24"/>
        </w:rPr>
        <w:t xml:space="preserve"> Fogarty</w:t>
      </w:r>
      <w:r w:rsidR="00750EA2">
        <w:rPr>
          <w:rFonts w:cstheme="minorHAnsi"/>
          <w:sz w:val="24"/>
          <w:szCs w:val="24"/>
        </w:rPr>
        <w:t xml:space="preserve"> etc.)</w:t>
      </w:r>
      <w:r w:rsidR="00D545F3">
        <w:rPr>
          <w:rFonts w:cstheme="minorHAnsi"/>
          <w:sz w:val="24"/>
          <w:szCs w:val="24"/>
        </w:rPr>
        <w:t xml:space="preserve"> </w:t>
      </w:r>
    </w:p>
    <w:p w14:paraId="20F8EC98" w14:textId="5F32AE95" w:rsidR="00A9424D" w:rsidRDefault="00A9424D" w:rsidP="00A9424D">
      <w:pPr>
        <w:rPr>
          <w:rFonts w:cstheme="minorHAnsi"/>
          <w:b/>
          <w:bCs/>
          <w:color w:val="FF0000"/>
          <w:sz w:val="24"/>
          <w:szCs w:val="24"/>
        </w:rPr>
      </w:pPr>
      <w:r w:rsidRPr="00A9424D">
        <w:rPr>
          <w:rFonts w:cstheme="minorHAnsi"/>
          <w:b/>
          <w:bCs/>
          <w:color w:val="FF0000"/>
          <w:sz w:val="24"/>
          <w:szCs w:val="24"/>
        </w:rPr>
        <w:t xml:space="preserve">Decisions: </w:t>
      </w:r>
    </w:p>
    <w:p w14:paraId="366073DB" w14:textId="3C704F2E" w:rsidR="00A9424D" w:rsidRPr="00D545F3" w:rsidRDefault="00A9424D" w:rsidP="00A9424D">
      <w:pPr>
        <w:pStyle w:val="ListParagraph"/>
        <w:numPr>
          <w:ilvl w:val="0"/>
          <w:numId w:val="18"/>
        </w:numPr>
        <w:rPr>
          <w:rFonts w:cstheme="minorHAnsi"/>
          <w:b/>
          <w:bCs/>
          <w:color w:val="FF0000"/>
          <w:sz w:val="24"/>
          <w:szCs w:val="24"/>
        </w:rPr>
      </w:pPr>
      <w:r>
        <w:rPr>
          <w:rFonts w:cstheme="minorHAnsi"/>
          <w:sz w:val="24"/>
          <w:szCs w:val="24"/>
        </w:rPr>
        <w:t>Group agreed of the need to increase the membership of the committee as stated above.</w:t>
      </w:r>
    </w:p>
    <w:p w14:paraId="3B9A64D0" w14:textId="03FC2297" w:rsidR="00D545F3" w:rsidRPr="00D545F3" w:rsidRDefault="00D545F3" w:rsidP="00D545F3">
      <w:pPr>
        <w:rPr>
          <w:rFonts w:cstheme="minorHAnsi"/>
          <w:b/>
          <w:bCs/>
          <w:color w:val="FF0000"/>
          <w:sz w:val="24"/>
          <w:szCs w:val="24"/>
        </w:rPr>
      </w:pPr>
      <w:r w:rsidRPr="00D545F3">
        <w:rPr>
          <w:rFonts w:cstheme="minorHAnsi"/>
          <w:b/>
          <w:bCs/>
          <w:color w:val="FF0000"/>
          <w:sz w:val="24"/>
          <w:szCs w:val="24"/>
        </w:rPr>
        <w:t>Action Items:</w:t>
      </w:r>
    </w:p>
    <w:p w14:paraId="7DA45553" w14:textId="67340F06" w:rsidR="001E33FE" w:rsidRPr="00D545F3" w:rsidRDefault="00D545F3" w:rsidP="00D545F3">
      <w:pPr>
        <w:pStyle w:val="ListParagraph"/>
        <w:numPr>
          <w:ilvl w:val="0"/>
          <w:numId w:val="18"/>
        </w:numPr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Marc to create a chart and populate with names that the group provides</w:t>
      </w:r>
      <w:r w:rsidR="00C5380A">
        <w:rPr>
          <w:rFonts w:cstheme="minorHAnsi"/>
          <w:sz w:val="24"/>
          <w:szCs w:val="24"/>
        </w:rPr>
        <w:t xml:space="preserve"> and share with IPEC prior to March meeting</w:t>
      </w:r>
      <w:r>
        <w:rPr>
          <w:rFonts w:cstheme="minorHAnsi"/>
          <w:sz w:val="24"/>
          <w:szCs w:val="24"/>
        </w:rPr>
        <w:t xml:space="preserve">.  To be discussed at the next meeting </w:t>
      </w:r>
    </w:p>
    <w:p w14:paraId="24AF73C3" w14:textId="440972E4" w:rsidR="00C5380A" w:rsidRPr="00C5380A" w:rsidRDefault="00C5380A" w:rsidP="00D545F3">
      <w:pPr>
        <w:contextualSpacing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_______________________________________________________________________________</w:t>
      </w:r>
    </w:p>
    <w:p w14:paraId="16153A76" w14:textId="5331484C" w:rsidR="00D545F3" w:rsidRDefault="00D545F3" w:rsidP="00D545F3">
      <w:pPr>
        <w:contextualSpacing/>
        <w:rPr>
          <w:rFonts w:cstheme="minorHAnsi"/>
          <w:b/>
          <w:bCs/>
          <w:sz w:val="24"/>
          <w:szCs w:val="24"/>
        </w:rPr>
      </w:pPr>
      <w:r w:rsidRPr="00A87EB1">
        <w:rPr>
          <w:rFonts w:cstheme="minorHAnsi"/>
          <w:b/>
          <w:bCs/>
          <w:color w:val="FF0000"/>
          <w:sz w:val="24"/>
          <w:szCs w:val="24"/>
        </w:rPr>
        <w:t xml:space="preserve">Item: </w:t>
      </w:r>
      <w:r w:rsidRPr="00D545F3">
        <w:rPr>
          <w:rFonts w:cstheme="minorHAnsi"/>
          <w:b/>
          <w:bCs/>
          <w:sz w:val="24"/>
          <w:szCs w:val="24"/>
        </w:rPr>
        <w:t>Next steps</w:t>
      </w:r>
      <w:r>
        <w:rPr>
          <w:rFonts w:cstheme="minorHAnsi"/>
          <w:b/>
          <w:bCs/>
          <w:sz w:val="24"/>
          <w:szCs w:val="24"/>
        </w:rPr>
        <w:t>.</w:t>
      </w:r>
    </w:p>
    <w:p w14:paraId="47707804" w14:textId="77777777" w:rsidR="00D545F3" w:rsidRDefault="00D545F3" w:rsidP="00D545F3">
      <w:pPr>
        <w:contextualSpacing/>
        <w:rPr>
          <w:rFonts w:cstheme="minorHAnsi"/>
          <w:b/>
          <w:bCs/>
          <w:sz w:val="24"/>
          <w:szCs w:val="24"/>
        </w:rPr>
      </w:pPr>
    </w:p>
    <w:p w14:paraId="1427229D" w14:textId="627D96E0" w:rsidR="00D545F3" w:rsidRPr="00D545F3" w:rsidRDefault="00D545F3" w:rsidP="00D545F3">
      <w:pPr>
        <w:contextualSpacing/>
        <w:rPr>
          <w:rFonts w:cstheme="minorHAnsi"/>
          <w:sz w:val="24"/>
          <w:szCs w:val="24"/>
        </w:rPr>
      </w:pPr>
      <w:r w:rsidRPr="001E33FE">
        <w:rPr>
          <w:rFonts w:cstheme="minorHAnsi"/>
          <w:b/>
          <w:bCs/>
          <w:color w:val="FF0000"/>
          <w:sz w:val="24"/>
          <w:szCs w:val="24"/>
        </w:rPr>
        <w:t>Discussion: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Group felt meeting every month would be necessary to </w:t>
      </w:r>
      <w:r w:rsidR="00C169C6">
        <w:rPr>
          <w:rFonts w:cstheme="minorHAnsi"/>
          <w:sz w:val="24"/>
          <w:szCs w:val="24"/>
        </w:rPr>
        <w:t>build</w:t>
      </w:r>
      <w:r>
        <w:rPr>
          <w:rFonts w:cstheme="minorHAnsi"/>
          <w:sz w:val="24"/>
          <w:szCs w:val="24"/>
        </w:rPr>
        <w:t xml:space="preserve"> momentum.  Review best practices and building the inventory is critical.  Escape Room is going to be helpful</w:t>
      </w:r>
    </w:p>
    <w:p w14:paraId="411F92F4" w14:textId="77777777" w:rsidR="00D545F3" w:rsidRDefault="00D545F3" w:rsidP="00D545F3">
      <w:pPr>
        <w:rPr>
          <w:rFonts w:cstheme="minorHAnsi"/>
          <w:b/>
          <w:bCs/>
          <w:color w:val="FF0000"/>
          <w:sz w:val="24"/>
          <w:szCs w:val="24"/>
        </w:rPr>
      </w:pPr>
    </w:p>
    <w:p w14:paraId="3C679B41" w14:textId="566022B0" w:rsidR="00D545F3" w:rsidRDefault="00D545F3" w:rsidP="00D545F3">
      <w:pPr>
        <w:rPr>
          <w:rFonts w:cstheme="minorHAnsi"/>
          <w:b/>
          <w:bCs/>
          <w:color w:val="FF0000"/>
          <w:sz w:val="24"/>
          <w:szCs w:val="24"/>
        </w:rPr>
      </w:pPr>
      <w:r w:rsidRPr="00A9424D">
        <w:rPr>
          <w:rFonts w:cstheme="minorHAnsi"/>
          <w:b/>
          <w:bCs/>
          <w:color w:val="FF0000"/>
          <w:sz w:val="24"/>
          <w:szCs w:val="24"/>
        </w:rPr>
        <w:t xml:space="preserve">Decisions: </w:t>
      </w:r>
    </w:p>
    <w:p w14:paraId="6DBBEB9F" w14:textId="1EFF3AEF" w:rsidR="00D545F3" w:rsidRPr="00D545F3" w:rsidRDefault="00D545F3" w:rsidP="00D545F3">
      <w:pPr>
        <w:pStyle w:val="ListParagraph"/>
        <w:numPr>
          <w:ilvl w:val="0"/>
          <w:numId w:val="18"/>
        </w:numPr>
        <w:rPr>
          <w:rFonts w:cstheme="minorHAnsi"/>
          <w:b/>
          <w:bCs/>
          <w:color w:val="FF0000"/>
          <w:sz w:val="24"/>
          <w:szCs w:val="24"/>
        </w:rPr>
      </w:pPr>
      <w:r>
        <w:rPr>
          <w:rFonts w:cstheme="minorHAnsi"/>
          <w:sz w:val="24"/>
          <w:szCs w:val="24"/>
        </w:rPr>
        <w:t>Group agreed to meet third Thursday of the month with the exception of March which will be on March 12</w:t>
      </w:r>
      <w:r w:rsidRPr="00D545F3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.  </w:t>
      </w:r>
    </w:p>
    <w:p w14:paraId="5D4B18E3" w14:textId="77777777" w:rsidR="00D545F3" w:rsidRPr="00D545F3" w:rsidRDefault="00D545F3" w:rsidP="00D545F3">
      <w:pPr>
        <w:rPr>
          <w:rFonts w:cstheme="minorHAnsi"/>
          <w:b/>
          <w:bCs/>
          <w:color w:val="FF0000"/>
          <w:sz w:val="24"/>
          <w:szCs w:val="24"/>
        </w:rPr>
      </w:pPr>
      <w:r w:rsidRPr="00D545F3">
        <w:rPr>
          <w:rFonts w:cstheme="minorHAnsi"/>
          <w:b/>
          <w:bCs/>
          <w:color w:val="FF0000"/>
          <w:sz w:val="24"/>
          <w:szCs w:val="24"/>
        </w:rPr>
        <w:t>Action Items:</w:t>
      </w:r>
    </w:p>
    <w:p w14:paraId="2506AC7C" w14:textId="29DBCCE9" w:rsidR="00D545F3" w:rsidRPr="00D545F3" w:rsidRDefault="00D545F3" w:rsidP="00D545F3">
      <w:pPr>
        <w:pStyle w:val="ListParagraph"/>
        <w:numPr>
          <w:ilvl w:val="0"/>
          <w:numId w:val="18"/>
        </w:numPr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Marc to send out meeting request.</w:t>
      </w:r>
    </w:p>
    <w:p w14:paraId="1D2F7190" w14:textId="536803B1" w:rsidR="00D545F3" w:rsidRDefault="00D545F3" w:rsidP="00D545F3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End.</w:t>
      </w:r>
    </w:p>
    <w:p w14:paraId="58626E26" w14:textId="2D6B9C04" w:rsidR="00D545F3" w:rsidRPr="00D545F3" w:rsidRDefault="00D545F3" w:rsidP="00D545F3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Ambrosi.</w:t>
      </w:r>
    </w:p>
    <w:p w14:paraId="0C13D9BB" w14:textId="77777777" w:rsidR="00D545F3" w:rsidRPr="001E33FE" w:rsidRDefault="00D545F3" w:rsidP="00D545F3">
      <w:pPr>
        <w:rPr>
          <w:rFonts w:cstheme="minorHAnsi"/>
          <w:sz w:val="24"/>
          <w:szCs w:val="24"/>
        </w:rPr>
      </w:pPr>
    </w:p>
    <w:p w14:paraId="1313A6AB" w14:textId="77777777" w:rsidR="001E33FE" w:rsidRPr="001E33FE" w:rsidRDefault="001E33FE" w:rsidP="001E33FE">
      <w:pPr>
        <w:rPr>
          <w:rFonts w:cstheme="minorHAnsi"/>
          <w:sz w:val="24"/>
          <w:szCs w:val="24"/>
        </w:rPr>
      </w:pPr>
    </w:p>
    <w:sectPr w:rsidR="001E33FE" w:rsidRPr="001E33FE" w:rsidSect="00961948">
      <w:headerReference w:type="default" r:id="rId7"/>
      <w:footerReference w:type="default" r:id="rId8"/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DF75A4" w14:textId="77777777" w:rsidR="00AD7B38" w:rsidRDefault="00AD7B38" w:rsidP="002771B0">
      <w:pPr>
        <w:spacing w:after="0" w:line="240" w:lineRule="auto"/>
      </w:pPr>
      <w:r>
        <w:separator/>
      </w:r>
    </w:p>
  </w:endnote>
  <w:endnote w:type="continuationSeparator" w:id="0">
    <w:p w14:paraId="3B86C9C3" w14:textId="77777777" w:rsidR="00AD7B38" w:rsidRDefault="00AD7B38" w:rsidP="00277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4F747" w14:textId="67ECE8FA" w:rsidR="00336298" w:rsidRDefault="00336298">
    <w:pPr>
      <w:pStyle w:val="Footer"/>
      <w:jc w:val="center"/>
    </w:pPr>
    <w:r>
      <w:t>_______________________________________________________________________________________</w:t>
    </w:r>
  </w:p>
  <w:sdt>
    <w:sdtPr>
      <w:id w:val="892820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B182C3" w14:textId="4A5911F5" w:rsidR="00336298" w:rsidRDefault="00336298" w:rsidP="00336298">
        <w:pPr>
          <w:pStyle w:val="Footer"/>
          <w:ind w:left="2520" w:firstLine="2160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60C8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</w:r>
        <w:r w:rsidR="0025061B">
          <w:rPr>
            <w:noProof/>
          </w:rPr>
          <w:t xml:space="preserve">IPEC </w:t>
        </w:r>
        <w:r>
          <w:rPr>
            <w:noProof/>
          </w:rPr>
          <w:t>2/6/20</w:t>
        </w:r>
      </w:p>
    </w:sdtContent>
  </w:sdt>
  <w:p w14:paraId="3DD72103" w14:textId="5E3858BF" w:rsidR="002771B0" w:rsidRDefault="002771B0" w:rsidP="003362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98B39B" w14:textId="77777777" w:rsidR="00AD7B38" w:rsidRDefault="00AD7B38" w:rsidP="002771B0">
      <w:pPr>
        <w:spacing w:after="0" w:line="240" w:lineRule="auto"/>
      </w:pPr>
      <w:r>
        <w:separator/>
      </w:r>
    </w:p>
  </w:footnote>
  <w:footnote w:type="continuationSeparator" w:id="0">
    <w:p w14:paraId="1B169A2B" w14:textId="77777777" w:rsidR="00AD7B38" w:rsidRDefault="00AD7B38" w:rsidP="00277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6C3F4" w14:textId="15DBF8FB" w:rsidR="002771B0" w:rsidRDefault="002771B0" w:rsidP="002771B0">
    <w:pPr>
      <w:pStyle w:val="Header"/>
      <w:ind w:firstLine="720"/>
    </w:pPr>
    <w:r>
      <w:tab/>
    </w:r>
    <w:r w:rsidR="000076B8" w:rsidRPr="000076B8">
      <w:rPr>
        <w:noProof/>
      </w:rPr>
      <w:drawing>
        <wp:inline distT="0" distB="0" distL="0" distR="0" wp14:anchorId="28950167" wp14:editId="65DB8CC8">
          <wp:extent cx="779068" cy="728763"/>
          <wp:effectExtent l="0" t="0" r="2540" b="0"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11" cy="8125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8F98DF6" wp14:editId="0E68EAA5">
          <wp:extent cx="2951077" cy="927659"/>
          <wp:effectExtent l="0" t="0" r="0" b="0"/>
          <wp:docPr id="37" name="Picture 37" descr="http://www.raom.org/resources/Pictures/RAOM%20logo%20just%20tex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raom.org/resources/Pictures/RAOM%20logo%20just%20tex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5539" cy="963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2828E7" w14:textId="24EF0DCD" w:rsidR="00961948" w:rsidRPr="00961948" w:rsidRDefault="00961948" w:rsidP="00961948">
    <w:pPr>
      <w:pStyle w:val="Header"/>
      <w:ind w:firstLine="720"/>
      <w:jc w:val="center"/>
      <w:rPr>
        <w:b/>
        <w:bCs/>
        <w:sz w:val="28"/>
        <w:szCs w:val="28"/>
      </w:rPr>
    </w:pPr>
    <w:r w:rsidRPr="00961948">
      <w:rPr>
        <w:b/>
        <w:bCs/>
        <w:sz w:val="28"/>
        <w:szCs w:val="28"/>
      </w:rPr>
      <w:t>Interprofessional Education Consortium (IPEC)</w:t>
    </w:r>
  </w:p>
  <w:p w14:paraId="08E53C2A" w14:textId="0F2818B9" w:rsidR="00961948" w:rsidRPr="00961948" w:rsidRDefault="00961948" w:rsidP="00961948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B6EC0"/>
    <w:multiLevelType w:val="hybridMultilevel"/>
    <w:tmpl w:val="0E1CA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37DC4"/>
    <w:multiLevelType w:val="hybridMultilevel"/>
    <w:tmpl w:val="2C5C45C0"/>
    <w:lvl w:ilvl="0" w:tplc="07AC92E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F75FE"/>
    <w:multiLevelType w:val="hybridMultilevel"/>
    <w:tmpl w:val="A85C5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764D2"/>
    <w:multiLevelType w:val="hybridMultilevel"/>
    <w:tmpl w:val="5A68E196"/>
    <w:lvl w:ilvl="0" w:tplc="FDBCBC0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82B32"/>
    <w:multiLevelType w:val="hybridMultilevel"/>
    <w:tmpl w:val="9EFE114A"/>
    <w:lvl w:ilvl="0" w:tplc="07AC92E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3D6900"/>
    <w:multiLevelType w:val="hybridMultilevel"/>
    <w:tmpl w:val="1116F3BC"/>
    <w:lvl w:ilvl="0" w:tplc="07AC92E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9878FC"/>
    <w:multiLevelType w:val="hybridMultilevel"/>
    <w:tmpl w:val="2D3EE86E"/>
    <w:lvl w:ilvl="0" w:tplc="B67E6D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0272CA"/>
    <w:multiLevelType w:val="hybridMultilevel"/>
    <w:tmpl w:val="3F7A8C86"/>
    <w:lvl w:ilvl="0" w:tplc="9A48449A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09404A5"/>
    <w:multiLevelType w:val="hybridMultilevel"/>
    <w:tmpl w:val="B358ABF8"/>
    <w:lvl w:ilvl="0" w:tplc="07AC92E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E54F80"/>
    <w:multiLevelType w:val="hybridMultilevel"/>
    <w:tmpl w:val="60B46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376ECD"/>
    <w:multiLevelType w:val="hybridMultilevel"/>
    <w:tmpl w:val="161CA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A911B5"/>
    <w:multiLevelType w:val="hybridMultilevel"/>
    <w:tmpl w:val="F536B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0E1134"/>
    <w:multiLevelType w:val="hybridMultilevel"/>
    <w:tmpl w:val="9F1EB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3C1CCB"/>
    <w:multiLevelType w:val="hybridMultilevel"/>
    <w:tmpl w:val="B2089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E33785"/>
    <w:multiLevelType w:val="hybridMultilevel"/>
    <w:tmpl w:val="3BEA0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093EA2"/>
    <w:multiLevelType w:val="hybridMultilevel"/>
    <w:tmpl w:val="9D068C92"/>
    <w:lvl w:ilvl="0" w:tplc="07AC92E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49245F"/>
    <w:multiLevelType w:val="hybridMultilevel"/>
    <w:tmpl w:val="1892F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0B1314"/>
    <w:multiLevelType w:val="hybridMultilevel"/>
    <w:tmpl w:val="4E127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5"/>
  </w:num>
  <w:num w:numId="4">
    <w:abstractNumId w:val="3"/>
  </w:num>
  <w:num w:numId="5">
    <w:abstractNumId w:val="8"/>
  </w:num>
  <w:num w:numId="6">
    <w:abstractNumId w:val="15"/>
  </w:num>
  <w:num w:numId="7">
    <w:abstractNumId w:val="1"/>
  </w:num>
  <w:num w:numId="8">
    <w:abstractNumId w:val="7"/>
  </w:num>
  <w:num w:numId="9">
    <w:abstractNumId w:val="4"/>
  </w:num>
  <w:num w:numId="10">
    <w:abstractNumId w:val="9"/>
  </w:num>
  <w:num w:numId="11">
    <w:abstractNumId w:val="0"/>
  </w:num>
  <w:num w:numId="12">
    <w:abstractNumId w:val="2"/>
  </w:num>
  <w:num w:numId="13">
    <w:abstractNumId w:val="17"/>
  </w:num>
  <w:num w:numId="14">
    <w:abstractNumId w:val="16"/>
  </w:num>
  <w:num w:numId="15">
    <w:abstractNumId w:val="11"/>
  </w:num>
  <w:num w:numId="16">
    <w:abstractNumId w:val="12"/>
  </w:num>
  <w:num w:numId="17">
    <w:abstractNumId w:val="1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A27"/>
    <w:rsid w:val="000076B8"/>
    <w:rsid w:val="00025F23"/>
    <w:rsid w:val="00026A27"/>
    <w:rsid w:val="00032AD2"/>
    <w:rsid w:val="00034568"/>
    <w:rsid w:val="000469AF"/>
    <w:rsid w:val="000562CD"/>
    <w:rsid w:val="000736BA"/>
    <w:rsid w:val="000B3B4C"/>
    <w:rsid w:val="000D2BA2"/>
    <w:rsid w:val="000F5CAA"/>
    <w:rsid w:val="00103363"/>
    <w:rsid w:val="00113F75"/>
    <w:rsid w:val="001230A8"/>
    <w:rsid w:val="0013282D"/>
    <w:rsid w:val="00133A64"/>
    <w:rsid w:val="001501CB"/>
    <w:rsid w:val="0017313F"/>
    <w:rsid w:val="001A25D6"/>
    <w:rsid w:val="001E33FE"/>
    <w:rsid w:val="00245C92"/>
    <w:rsid w:val="0025061B"/>
    <w:rsid w:val="002771B0"/>
    <w:rsid w:val="00280AF4"/>
    <w:rsid w:val="002C6681"/>
    <w:rsid w:val="002F08DA"/>
    <w:rsid w:val="0031634F"/>
    <w:rsid w:val="00336298"/>
    <w:rsid w:val="00383AE1"/>
    <w:rsid w:val="00384A0F"/>
    <w:rsid w:val="004365D0"/>
    <w:rsid w:val="004474F3"/>
    <w:rsid w:val="004D121C"/>
    <w:rsid w:val="00520011"/>
    <w:rsid w:val="00526332"/>
    <w:rsid w:val="00530B72"/>
    <w:rsid w:val="0053466C"/>
    <w:rsid w:val="00590BDC"/>
    <w:rsid w:val="005B05E8"/>
    <w:rsid w:val="006A078D"/>
    <w:rsid w:val="006C7CFA"/>
    <w:rsid w:val="006E09BD"/>
    <w:rsid w:val="006E60C8"/>
    <w:rsid w:val="0070388A"/>
    <w:rsid w:val="007211B8"/>
    <w:rsid w:val="007328D3"/>
    <w:rsid w:val="00750EA2"/>
    <w:rsid w:val="007604CB"/>
    <w:rsid w:val="007B1A85"/>
    <w:rsid w:val="007F4537"/>
    <w:rsid w:val="00870A28"/>
    <w:rsid w:val="00890D7E"/>
    <w:rsid w:val="008A137F"/>
    <w:rsid w:val="008A5B04"/>
    <w:rsid w:val="008C0C2C"/>
    <w:rsid w:val="008F2CA8"/>
    <w:rsid w:val="0093055B"/>
    <w:rsid w:val="00961948"/>
    <w:rsid w:val="009655FB"/>
    <w:rsid w:val="009D5FB4"/>
    <w:rsid w:val="009E6D76"/>
    <w:rsid w:val="009F3079"/>
    <w:rsid w:val="009F7DE3"/>
    <w:rsid w:val="00A53C34"/>
    <w:rsid w:val="00A661CA"/>
    <w:rsid w:val="00A73B34"/>
    <w:rsid w:val="00A87EB1"/>
    <w:rsid w:val="00A91BCD"/>
    <w:rsid w:val="00A9424D"/>
    <w:rsid w:val="00AB3E9D"/>
    <w:rsid w:val="00AD3D82"/>
    <w:rsid w:val="00AD7B38"/>
    <w:rsid w:val="00B12E5E"/>
    <w:rsid w:val="00B5284A"/>
    <w:rsid w:val="00B56EA1"/>
    <w:rsid w:val="00B9084C"/>
    <w:rsid w:val="00B91CEC"/>
    <w:rsid w:val="00BA5A9A"/>
    <w:rsid w:val="00BB1710"/>
    <w:rsid w:val="00BF1DB7"/>
    <w:rsid w:val="00C04587"/>
    <w:rsid w:val="00C06F53"/>
    <w:rsid w:val="00C169C6"/>
    <w:rsid w:val="00C5380A"/>
    <w:rsid w:val="00C7755C"/>
    <w:rsid w:val="00C91651"/>
    <w:rsid w:val="00CC4A76"/>
    <w:rsid w:val="00CC7604"/>
    <w:rsid w:val="00D00520"/>
    <w:rsid w:val="00D4204C"/>
    <w:rsid w:val="00D545F3"/>
    <w:rsid w:val="00D6330D"/>
    <w:rsid w:val="00DA7F39"/>
    <w:rsid w:val="00E87E83"/>
    <w:rsid w:val="00EE3119"/>
    <w:rsid w:val="00F119F9"/>
    <w:rsid w:val="00F33156"/>
    <w:rsid w:val="00F33298"/>
    <w:rsid w:val="00F93A3E"/>
    <w:rsid w:val="00FE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775462"/>
  <w15:docId w15:val="{544FA523-8DD0-4C10-A2BD-58CBE07E9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71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1B0"/>
  </w:style>
  <w:style w:type="paragraph" w:styleId="Footer">
    <w:name w:val="footer"/>
    <w:basedOn w:val="Normal"/>
    <w:link w:val="FooterChar"/>
    <w:uiPriority w:val="99"/>
    <w:unhideWhenUsed/>
    <w:rsid w:val="002771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1B0"/>
  </w:style>
  <w:style w:type="table" w:styleId="TableGrid">
    <w:name w:val="Table Grid"/>
    <w:basedOn w:val="TableNormal"/>
    <w:uiPriority w:val="39"/>
    <w:rsid w:val="007211B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lang w:val="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05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6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0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1487</Words>
  <Characters>8477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Ambrosi</dc:creator>
  <cp:lastModifiedBy>Marc Ambrosi</cp:lastModifiedBy>
  <cp:revision>3</cp:revision>
  <cp:lastPrinted>2020-02-05T16:17:00Z</cp:lastPrinted>
  <dcterms:created xsi:type="dcterms:W3CDTF">2020-03-10T14:26:00Z</dcterms:created>
  <dcterms:modified xsi:type="dcterms:W3CDTF">2020-03-10T14:29:00Z</dcterms:modified>
</cp:coreProperties>
</file>